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A641" w14:textId="73C3C947" w:rsidR="00135EBF" w:rsidRDefault="00135EBF" w:rsidP="00135EBF">
      <w:pPr>
        <w:pStyle w:val="bpuReprint"/>
      </w:pPr>
      <w:bookmarkStart w:id="0" w:name="bpuFrontPg"/>
      <w:bookmarkEnd w:id="0"/>
      <w:r>
        <w:t>[First Reprint]</w:t>
      </w:r>
    </w:p>
    <w:p w14:paraId="172D941C" w14:textId="131ADA34" w:rsidR="00DF5060" w:rsidRDefault="00DF5060" w:rsidP="00DF5060">
      <w:pPr>
        <w:pStyle w:val="bpuBill"/>
      </w:pPr>
      <w:bookmarkStart w:id="1" w:name="_GoBack"/>
      <w:bookmarkEnd w:id="1"/>
      <w:r>
        <w:t xml:space="preserve">ASSEMBLY, No. 5880 </w:t>
      </w:r>
    </w:p>
    <w:p w14:paraId="65C67CEB" w14:textId="18CCE03E" w:rsidR="00DF5060" w:rsidRPr="009D38FF" w:rsidRDefault="00DF5060" w:rsidP="00DF5060">
      <w:pPr>
        <w:pStyle w:val="bpuWpGraphic"/>
      </w:pPr>
      <w:r>
        <w:object w:dxaOrig="8985" w:dyaOrig="255" w14:anchorId="0AB33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pt" o:ole="">
            <v:imagedata r:id="rId7" o:title=""/>
          </v:shape>
          <o:OLEObject Type="Embed" ProgID="WPWin6.1" ShapeID="_x0000_i1025" DrawAspect="Content" ObjectID="_1686378718" r:id="rId8"/>
        </w:object>
      </w:r>
    </w:p>
    <w:p w14:paraId="04793E4C" w14:textId="77777777" w:rsidR="00DF5060" w:rsidRDefault="00DF5060" w:rsidP="00DF5060">
      <w:pPr>
        <w:pStyle w:val="bpuState"/>
      </w:pPr>
      <w:r>
        <w:t>STATE OF NEW JERSEY</w:t>
      </w:r>
    </w:p>
    <w:p w14:paraId="2603C407" w14:textId="77777777" w:rsidR="00DF5060" w:rsidRDefault="00DF5060" w:rsidP="00DF5060">
      <w:pPr>
        <w:pStyle w:val="bpuLegislature"/>
      </w:pPr>
      <w:r>
        <w:t>219th LEGISLATURE</w:t>
      </w:r>
    </w:p>
    <w:p w14:paraId="3B36AA3B" w14:textId="5B345BF0" w:rsidR="00DF5060" w:rsidRDefault="00DF5060" w:rsidP="00DF5060">
      <w:pPr>
        <w:pStyle w:val="bpuWpGraphic"/>
      </w:pPr>
      <w:r>
        <w:object w:dxaOrig="8985" w:dyaOrig="255" w14:anchorId="7984155C">
          <v:shape id="_x0000_i1026" type="#_x0000_t75" style="width:6in;height:12pt" o:ole="">
            <v:imagedata r:id="rId7" o:title=""/>
          </v:shape>
          <o:OLEObject Type="Embed" ProgID="WPWin6.1" ShapeID="_x0000_i1026" DrawAspect="Content" ObjectID="_1686378719" r:id="rId9"/>
        </w:object>
      </w:r>
      <w:r>
        <w:t xml:space="preserve">  </w:t>
      </w:r>
    </w:p>
    <w:p w14:paraId="7FB84121" w14:textId="77777777" w:rsidR="00DF5060" w:rsidRDefault="00DF5060" w:rsidP="00DF5060">
      <w:pPr>
        <w:pStyle w:val="bpuIntro"/>
      </w:pPr>
      <w:r>
        <w:t>INTRODUCED JUNE 9, 2021</w:t>
      </w:r>
    </w:p>
    <w:p w14:paraId="69BCD614" w14:textId="77777777" w:rsidR="00DF5060" w:rsidRDefault="00DF5060" w:rsidP="00DF5060">
      <w:pPr>
        <w:pStyle w:val="bpuIntro"/>
      </w:pPr>
    </w:p>
    <w:p w14:paraId="67E26396" w14:textId="77777777" w:rsidR="00DF5060" w:rsidRDefault="00DF5060" w:rsidP="00DF5060">
      <w:pPr>
        <w:pStyle w:val="bpuIntro"/>
        <w:sectPr w:rsidR="00DF5060" w:rsidSect="00E25169">
          <w:headerReference w:type="even" r:id="rId10"/>
          <w:headerReference w:type="default" r:id="rId11"/>
          <w:footerReference w:type="default" r:id="rId12"/>
          <w:pgSz w:w="12240" w:h="20160" w:code="5"/>
          <w:pgMar w:top="2160" w:right="1440" w:bottom="1440" w:left="1440" w:header="72" w:footer="2160" w:gutter="0"/>
          <w:pgNumType w:start="1"/>
          <w:cols w:space="720"/>
          <w:docGrid w:linePitch="360"/>
        </w:sectPr>
      </w:pPr>
    </w:p>
    <w:p w14:paraId="468B6A0F" w14:textId="77777777" w:rsidR="00DF5060" w:rsidRDefault="00DF5060" w:rsidP="00DF5060">
      <w:pPr>
        <w:pStyle w:val="bpuIntro"/>
      </w:pPr>
    </w:p>
    <w:p w14:paraId="04C122F3" w14:textId="77777777" w:rsidR="00DF5060" w:rsidRDefault="00DF5060" w:rsidP="00DF5060">
      <w:pPr>
        <w:pStyle w:val="bpuSponsor"/>
      </w:pPr>
      <w:r>
        <w:t>Sponsored by:</w:t>
      </w:r>
    </w:p>
    <w:p w14:paraId="39521636" w14:textId="77777777" w:rsidR="00DF5060" w:rsidRDefault="00DF5060" w:rsidP="00DF5060">
      <w:pPr>
        <w:pStyle w:val="bpuSponsor"/>
      </w:pPr>
      <w:r>
        <w:t>Assemblyman  CRAIG J. COUGHLIN</w:t>
      </w:r>
    </w:p>
    <w:p w14:paraId="4D1D93AC" w14:textId="77777777" w:rsidR="00DF5060" w:rsidRDefault="00DF5060" w:rsidP="00DF5060">
      <w:pPr>
        <w:pStyle w:val="bpuSponsor"/>
      </w:pPr>
      <w:r>
        <w:t>District 19 (Middlesex)</w:t>
      </w:r>
    </w:p>
    <w:p w14:paraId="4105BF51" w14:textId="5983DE22" w:rsidR="00DF5060" w:rsidRDefault="00D7039D" w:rsidP="00D7039D">
      <w:pPr>
        <w:pStyle w:val="bpuSponsor"/>
      </w:pPr>
      <w:r>
        <w:t>Assemblyman  JOHN ARMATO</w:t>
      </w:r>
    </w:p>
    <w:p w14:paraId="32ED9771" w14:textId="6E8C1570" w:rsidR="00D7039D" w:rsidRDefault="00D7039D" w:rsidP="00D7039D">
      <w:pPr>
        <w:pStyle w:val="bpuSponsor"/>
      </w:pPr>
      <w:r>
        <w:t>District 2 (Atlantic)</w:t>
      </w:r>
    </w:p>
    <w:p w14:paraId="0F1F5A88" w14:textId="60746A35" w:rsidR="00D7039D" w:rsidRDefault="006B3CD6" w:rsidP="006B3CD6">
      <w:pPr>
        <w:pStyle w:val="bpuSponsor"/>
      </w:pPr>
      <w:r>
        <w:t>Assemblyman  ANTHONY S. VERRELLI</w:t>
      </w:r>
    </w:p>
    <w:p w14:paraId="6D1B60B9" w14:textId="01272C13" w:rsidR="006B3CD6" w:rsidRDefault="006B3CD6" w:rsidP="006B3CD6">
      <w:pPr>
        <w:pStyle w:val="bpuSponsor"/>
      </w:pPr>
      <w:r>
        <w:t>District 15 (Hunterdon and Mercer)</w:t>
      </w:r>
    </w:p>
    <w:p w14:paraId="56D29231" w14:textId="3E8F8E0B" w:rsidR="006B3CD6" w:rsidRDefault="00E0547A" w:rsidP="00E0547A">
      <w:pPr>
        <w:pStyle w:val="bpuSponsor"/>
      </w:pPr>
      <w:r>
        <w:t>Assemblyman  BENJIE E. WIMBERLY</w:t>
      </w:r>
    </w:p>
    <w:p w14:paraId="244900A2" w14:textId="5928A0D7" w:rsidR="00E0547A" w:rsidRDefault="00E0547A" w:rsidP="00E0547A">
      <w:pPr>
        <w:pStyle w:val="bpuSponsor"/>
      </w:pPr>
      <w:r>
        <w:t>District 35 (Bergen and Passaic)</w:t>
      </w:r>
    </w:p>
    <w:p w14:paraId="06AF2F67" w14:textId="6A8EE452" w:rsidR="00E0547A" w:rsidRDefault="00E25169" w:rsidP="00E25169">
      <w:pPr>
        <w:pStyle w:val="bpuSponsor"/>
      </w:pPr>
      <w:r>
        <w:t>Senator  JOSEPH F. VITALE</w:t>
      </w:r>
    </w:p>
    <w:p w14:paraId="06DA20B1" w14:textId="17A3835F" w:rsidR="00E25169" w:rsidRDefault="00E25169" w:rsidP="00E25169">
      <w:pPr>
        <w:pStyle w:val="bpuSponsor"/>
      </w:pPr>
      <w:r>
        <w:t>District 19 (Middlesex)</w:t>
      </w:r>
    </w:p>
    <w:p w14:paraId="76F388EF" w14:textId="609C13AD" w:rsidR="00E25169" w:rsidRDefault="00E25169" w:rsidP="00E25169">
      <w:pPr>
        <w:pStyle w:val="bpuSponsor"/>
      </w:pPr>
      <w:r>
        <w:t>Senator  VIN GOPAL</w:t>
      </w:r>
    </w:p>
    <w:p w14:paraId="5EABABE3" w14:textId="1990EEB0" w:rsidR="00E25169" w:rsidRDefault="00E25169" w:rsidP="00E25169">
      <w:pPr>
        <w:pStyle w:val="bpuSponsor"/>
      </w:pPr>
      <w:r>
        <w:t>District 11 (Monmouth)</w:t>
      </w:r>
    </w:p>
    <w:p w14:paraId="68219B3E" w14:textId="77777777" w:rsidR="00E25169" w:rsidRPr="00E25169" w:rsidRDefault="00E25169" w:rsidP="00E25169"/>
    <w:p w14:paraId="3319507D" w14:textId="3EFCE98F" w:rsidR="000F389F" w:rsidRDefault="00E25169" w:rsidP="00E25169">
      <w:pPr>
        <w:pStyle w:val="bpuSponsor"/>
      </w:pPr>
      <w:r>
        <w:t>Co-Sponsored by:</w:t>
      </w:r>
    </w:p>
    <w:p w14:paraId="0798F9C1" w14:textId="12B21CAF" w:rsidR="00E25169" w:rsidRPr="00E25169" w:rsidRDefault="00E25169" w:rsidP="00E25169">
      <w:pPr>
        <w:pStyle w:val="bpuSponsor"/>
      </w:pPr>
      <w:r w:rsidRPr="00E25169">
        <w:t xml:space="preserve">Assemblywomen </w:t>
      </w:r>
      <w:proofErr w:type="spellStart"/>
      <w:r w:rsidRPr="00E25169">
        <w:t>Quijano</w:t>
      </w:r>
      <w:proofErr w:type="spellEnd"/>
      <w:r w:rsidRPr="00E25169">
        <w:t xml:space="preserve">, Downey, Assemblyman </w:t>
      </w:r>
      <w:proofErr w:type="spellStart"/>
      <w:r w:rsidRPr="00E25169">
        <w:t>Freiman</w:t>
      </w:r>
      <w:proofErr w:type="spellEnd"/>
      <w:r w:rsidRPr="00E25169">
        <w:t xml:space="preserve">, Assemblywoman </w:t>
      </w:r>
      <w:proofErr w:type="spellStart"/>
      <w:r w:rsidRPr="00E25169">
        <w:t>Lampitt</w:t>
      </w:r>
      <w:proofErr w:type="spellEnd"/>
      <w:r w:rsidRPr="00E25169">
        <w:t>, Assemblyman Stanley, Assemblywoman Speight, Senators Ruiz and Turner</w:t>
      </w:r>
    </w:p>
    <w:p w14:paraId="313D1D36" w14:textId="109676A3" w:rsidR="008621AA" w:rsidRDefault="008621AA" w:rsidP="008621AA"/>
    <w:p w14:paraId="775212C5" w14:textId="77777777" w:rsidR="008621AA" w:rsidRPr="008621AA" w:rsidRDefault="008621AA" w:rsidP="008621AA"/>
    <w:p w14:paraId="24EA4DBC" w14:textId="77777777" w:rsidR="00DF5060" w:rsidRDefault="00DF5060" w:rsidP="00DF5060">
      <w:pPr>
        <w:pStyle w:val="bpuSponsor"/>
      </w:pPr>
    </w:p>
    <w:p w14:paraId="761D7C61" w14:textId="77777777" w:rsidR="00DF5060" w:rsidRDefault="00DF5060" w:rsidP="00DF5060">
      <w:pPr>
        <w:pStyle w:val="bpuSponsor"/>
      </w:pPr>
    </w:p>
    <w:p w14:paraId="284971B4" w14:textId="302240D5" w:rsidR="00DF5060" w:rsidRDefault="00DF5060" w:rsidP="00196B81">
      <w:pPr>
        <w:pStyle w:val="bpuSponsor"/>
      </w:pPr>
      <w:r>
        <w:t>SYNOPSIS</w:t>
      </w:r>
    </w:p>
    <w:p w14:paraId="51907E0F" w14:textId="4A324711" w:rsidR="00DF5060" w:rsidRDefault="002468C4" w:rsidP="00DF5060">
      <w:pPr>
        <w:pStyle w:val="bpuNormText"/>
      </w:pPr>
      <w:r>
        <w:tab/>
      </w:r>
      <w:r w:rsidRPr="006665E4">
        <w:t>Directs DHS to develop mobile softw</w:t>
      </w:r>
      <w:r w:rsidR="00625847">
        <w:t>are</w:t>
      </w:r>
      <w:r>
        <w:t xml:space="preserve"> for SNAP recipients; appropriates $2 million.</w:t>
      </w:r>
      <w:r w:rsidR="00DF5060">
        <w:t xml:space="preserve"> </w:t>
      </w:r>
    </w:p>
    <w:p w14:paraId="699A2AD5" w14:textId="77777777" w:rsidR="00DF5060" w:rsidRDefault="00DF5060" w:rsidP="00DF5060">
      <w:pPr>
        <w:pStyle w:val="bpuNormText"/>
      </w:pPr>
    </w:p>
    <w:p w14:paraId="59563877" w14:textId="77777777" w:rsidR="00DF5060" w:rsidRDefault="00DF5060" w:rsidP="00DF5060">
      <w:pPr>
        <w:pStyle w:val="bpuSponsor"/>
      </w:pPr>
      <w:r>
        <w:t xml:space="preserve">CURRENT VERSION OF TEXT </w:t>
      </w:r>
    </w:p>
    <w:p w14:paraId="6CA83A05" w14:textId="592AD236" w:rsidR="00DF5060" w:rsidRDefault="00135EBF" w:rsidP="00DF5060">
      <w:pPr>
        <w:pStyle w:val="bpuNormText"/>
      </w:pPr>
      <w:r>
        <w:tab/>
        <w:t>As reported by the Assembly Women and Children Committee on June 16, 2021, with amendments.</w:t>
      </w:r>
    </w:p>
    <w:p w14:paraId="125E3C21" w14:textId="0CC6BCD1" w:rsidR="00DF5060" w:rsidRDefault="00DF5060" w:rsidP="00DF5060">
      <w:pPr>
        <w:pStyle w:val="bpuNorm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466016" wp14:editId="1AE59451">
            <wp:simplePos x="0" y="0"/>
            <wp:positionH relativeFrom="column">
              <wp:align>center</wp:align>
            </wp:positionH>
            <wp:positionV relativeFrom="page">
              <wp:posOffset>7772400</wp:posOffset>
            </wp:positionV>
            <wp:extent cx="3257550" cy="3409950"/>
            <wp:effectExtent l="0" t="0" r="0" b="0"/>
            <wp:wrapNone/>
            <wp:docPr id="2" name="State Seal" descr="SEAL4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4B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642E31CC" w14:textId="77777777" w:rsidR="00DF5060" w:rsidRDefault="00DF5060" w:rsidP="008916EC">
      <w:pPr>
        <w:pStyle w:val="FronterPag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ectPr w:rsidR="00DF5060" w:rsidSect="00DF5060">
          <w:type w:val="continuous"/>
          <w:pgSz w:w="12240" w:h="20160" w:code="5"/>
          <w:pgMar w:top="1440" w:right="2275" w:bottom="1440" w:left="2275" w:header="72" w:footer="720" w:gutter="0"/>
          <w:pgNumType w:start="1"/>
          <w:cols w:space="720"/>
          <w:docGrid w:linePitch="360"/>
        </w:sectPr>
      </w:pPr>
    </w:p>
    <w:p w14:paraId="20F8F26F" w14:textId="14747522" w:rsidR="00686AEB" w:rsidRPr="00677316" w:rsidRDefault="00135EBF" w:rsidP="003E47BA">
      <w:pPr>
        <w:pStyle w:val="HangingAnAct"/>
        <w:rPr>
          <w:rStyle w:val="HangingAnActChar"/>
        </w:rPr>
      </w:pPr>
      <w:r>
        <w:rPr>
          <w:rStyle w:val="BillHead"/>
        </w:rPr>
        <w:lastRenderedPageBreak/>
        <w:t>An Act</w:t>
      </w:r>
      <w:r w:rsidRPr="006B7FA7">
        <w:rPr>
          <w:rStyle w:val="HangingAnActChar"/>
        </w:rPr>
        <w:t xml:space="preserve"> </w:t>
      </w:r>
      <w:r w:rsidRPr="00CC79A4">
        <w:rPr>
          <w:rStyle w:val="HangingAnActChar"/>
        </w:rPr>
        <w:t>concerning a mobile software program for New Jersey Supplemental Nutritional Assistance Program recipients</w:t>
      </w:r>
      <w:r>
        <w:rPr>
          <w:rStyle w:val="HangingAnActChar"/>
        </w:rPr>
        <w:t xml:space="preserve"> </w:t>
      </w:r>
      <w:r>
        <w:rPr>
          <w:rStyle w:val="HangingAnActChar"/>
          <w:rFonts w:ascii="Albertus Extra Bold" w:hAnsi="Albertus Extra Bold"/>
          <w:b/>
          <w:vertAlign w:val="superscript"/>
        </w:rPr>
        <w:t>1</w:t>
      </w:r>
      <w:r w:rsidRPr="00667AAC">
        <w:rPr>
          <w:rStyle w:val="HangingAnActChar"/>
          <w:rFonts w:ascii="Albertus Extra Bold" w:hAnsi="Albertus Extra Bold"/>
          <w:b/>
        </w:rPr>
        <w:t>[</w:t>
      </w:r>
      <w:r w:rsidRPr="00CC79A4">
        <w:rPr>
          <w:rStyle w:val="HangingAnActChar"/>
        </w:rPr>
        <w:t>and</w:t>
      </w:r>
      <w:r w:rsidRPr="00667AAC">
        <w:rPr>
          <w:rStyle w:val="HangingAnActChar"/>
          <w:rFonts w:ascii="Albertus Extra Bold" w:hAnsi="Albertus Extra Bold"/>
          <w:b/>
        </w:rPr>
        <w:t>]</w:t>
      </w:r>
      <w:r>
        <w:rPr>
          <w:rStyle w:val="HangingAnActChar"/>
          <w:spacing w:val="0"/>
        </w:rPr>
        <w:t> </w:t>
      </w:r>
      <w:r>
        <w:rPr>
          <w:rStyle w:val="HangingAnActChar"/>
          <w:spacing w:val="0"/>
          <w:u w:val="single"/>
        </w:rPr>
        <w:t>,</w:t>
      </w:r>
      <w:r>
        <w:rPr>
          <w:rStyle w:val="HangingAnActChar"/>
          <w:rFonts w:ascii="Albertus Extra Bold" w:hAnsi="Albertus Extra Bold"/>
          <w:b/>
          <w:vertAlign w:val="superscript"/>
        </w:rPr>
        <w:t>1</w:t>
      </w:r>
      <w:r>
        <w:rPr>
          <w:rStyle w:val="HangingAnActChar"/>
        </w:rPr>
        <w:t xml:space="preserve"> </w:t>
      </w:r>
      <w:r w:rsidRPr="00CC79A4">
        <w:rPr>
          <w:rStyle w:val="HangingAnActChar"/>
        </w:rPr>
        <w:t>supplementing Title 44 of the Revised Statutes</w:t>
      </w:r>
      <w:r>
        <w:rPr>
          <w:rStyle w:val="HangingAnActChar"/>
          <w:rFonts w:ascii="Albertus Extra Bold" w:hAnsi="Albertus Extra Bold"/>
          <w:b/>
          <w:vertAlign w:val="superscript"/>
        </w:rPr>
        <w:t>1</w:t>
      </w:r>
      <w:r>
        <w:rPr>
          <w:rStyle w:val="HangingAnActChar"/>
          <w:spacing w:val="0"/>
          <w:u w:val="single"/>
        </w:rPr>
        <w:t>, and making an appropriation</w:t>
      </w:r>
      <w:r>
        <w:rPr>
          <w:rStyle w:val="HangingAnActChar"/>
          <w:rFonts w:ascii="Albertus Extra Bold" w:hAnsi="Albertus Extra Bold"/>
          <w:b/>
          <w:vertAlign w:val="superscript"/>
        </w:rPr>
        <w:t>1</w:t>
      </w:r>
      <w:r>
        <w:t>.</w:t>
      </w:r>
    </w:p>
    <w:p w14:paraId="09795575" w14:textId="77777777" w:rsidR="000B1054" w:rsidRPr="00D71D68" w:rsidRDefault="000B1054" w:rsidP="000B1054"/>
    <w:p w14:paraId="0ED027C6" w14:textId="77777777" w:rsidR="00686AEB" w:rsidRPr="00AA7880" w:rsidRDefault="00686AEB" w:rsidP="00686AEB">
      <w:r>
        <w:tab/>
      </w:r>
      <w:r w:rsidR="00C031E3">
        <w:rPr>
          <w:rStyle w:val="BillHeading2"/>
        </w:rPr>
        <w:t>Be It Enacted</w:t>
      </w:r>
      <w:r>
        <w:rPr>
          <w:rStyle w:val="BillHeading2"/>
        </w:rPr>
        <w:t xml:space="preserve"> </w:t>
      </w:r>
      <w:r w:rsidR="00C031E3">
        <w:rPr>
          <w:rStyle w:val="BillLanguage"/>
        </w:rPr>
        <w:t>by the Senate and General Assembly of the State of New Jersey:</w:t>
      </w:r>
    </w:p>
    <w:p w14:paraId="6292883B" w14:textId="77777777" w:rsidR="00686AEB" w:rsidRPr="00D71D68" w:rsidRDefault="00686AEB" w:rsidP="00686AEB"/>
    <w:p w14:paraId="765ABE81" w14:textId="67946576" w:rsidR="00557759" w:rsidRPr="00667AAC" w:rsidRDefault="00557759" w:rsidP="00557759">
      <w:r>
        <w:tab/>
      </w:r>
      <w:r w:rsidRPr="00667AAC">
        <w:t>1.</w:t>
      </w:r>
      <w:r>
        <w:tab/>
      </w:r>
      <w:r w:rsidRPr="00667AAC">
        <w:t>As used in this act:</w:t>
      </w:r>
    </w:p>
    <w:p w14:paraId="124B52AD" w14:textId="77777777" w:rsidR="00557759" w:rsidRPr="00667AAC" w:rsidRDefault="00557759" w:rsidP="00557759">
      <w:r w:rsidRPr="00667AAC">
        <w:tab/>
        <w:t>“Commissioner” means the Commissioner of Human Services.</w:t>
      </w:r>
    </w:p>
    <w:p w14:paraId="6EAF7B68" w14:textId="77777777" w:rsidR="00557759" w:rsidRPr="00667AAC" w:rsidRDefault="00557759" w:rsidP="00557759">
      <w:r w:rsidRPr="00667AAC">
        <w:tab/>
        <w:t>"Electronic benefit transfer card or benefit card" means a benefit card utilized by a consumer to gain access to nutrition assistance program benefits.</w:t>
      </w:r>
    </w:p>
    <w:p w14:paraId="5D1E2656" w14:textId="77777777" w:rsidR="00557759" w:rsidRPr="00667AAC" w:rsidRDefault="00557759" w:rsidP="00557759">
      <w:r>
        <w:tab/>
        <w:t>"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>
        <w:t>Mobile</w:t>
      </w:r>
      <w:r w:rsidRPr="00952F46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Mobile-friendly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667AAC">
        <w:t xml:space="preserve">software </w:t>
      </w:r>
      <w:r>
        <w:rPr>
          <w:rFonts w:ascii="Albertus Extra Bold" w:hAnsi="Albertus Extra Bold"/>
          <w:b/>
          <w:vertAlign w:val="superscript"/>
        </w:rPr>
        <w:t>1</w:t>
      </w:r>
      <w:r w:rsidRPr="00667AAC">
        <w:rPr>
          <w:rFonts w:ascii="Albertus Extra Bold" w:hAnsi="Albertus Extra Bold"/>
          <w:b/>
        </w:rPr>
        <w:t>[</w:t>
      </w:r>
      <w:r w:rsidRPr="00667AAC">
        <w:t>program</w:t>
      </w:r>
      <w:r w:rsidRPr="00667AAC">
        <w:rPr>
          <w:rFonts w:ascii="Albertus Extra Bold" w:hAnsi="Albertus Extra Bold"/>
          <w:b/>
        </w:rPr>
        <w:t>]</w:t>
      </w:r>
      <w:r>
        <w:rPr>
          <w:rFonts w:ascii="Albertus Extra Bold" w:hAnsi="Albertus Extra Bold"/>
          <w:b/>
          <w:vertAlign w:val="superscript"/>
        </w:rPr>
        <w:t>1</w:t>
      </w:r>
      <w:r w:rsidRPr="00667AAC">
        <w:t xml:space="preserve">" means a computer program or </w:t>
      </w:r>
      <w:r>
        <w:rPr>
          <w:rFonts w:ascii="Albertus Extra Bold" w:hAnsi="Albertus Extra Bold"/>
          <w:b/>
          <w:vertAlign w:val="superscript"/>
        </w:rPr>
        <w:t>1</w:t>
      </w:r>
      <w:r>
        <w:rPr>
          <w:u w:val="single"/>
        </w:rPr>
        <w:t>web-based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667AAC">
        <w:t xml:space="preserve">software application designed to be 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667AAC">
        <w:t>downloaded onto and</w:t>
      </w:r>
      <w:r w:rsidRPr="00952F46">
        <w:rPr>
          <w:rFonts w:ascii="Albertus Extra Bold" w:hAnsi="Albertus Extra Bold"/>
          <w:b/>
        </w:rPr>
        <w:t>]</w:t>
      </w:r>
      <w:r>
        <w:rPr>
          <w:rFonts w:ascii="Albertus Extra Bold" w:hAnsi="Albertus Extra Bold"/>
          <w:b/>
          <w:vertAlign w:val="superscript"/>
        </w:rPr>
        <w:t>1</w:t>
      </w:r>
      <w:r w:rsidRPr="00667AAC">
        <w:t xml:space="preserve"> used in conjunction with a mobile electronic communication device, as defined herein, and available through multiple software platforms.</w:t>
      </w:r>
    </w:p>
    <w:p w14:paraId="68B19E43" w14:textId="77777777" w:rsidR="00557759" w:rsidRPr="00667AAC" w:rsidRDefault="00557759" w:rsidP="00557759">
      <w:r w:rsidRPr="00667AAC">
        <w:tab/>
        <w:t>"Mobile electronic communication device" means any mobile device capable of communication or other transmission of information and includes, but is not limited to, a cellular telephone, wireless tablet, or other device with Internet capability, or other wireless communication device.</w:t>
      </w:r>
    </w:p>
    <w:p w14:paraId="01115533" w14:textId="597F6A2F" w:rsidR="00557759" w:rsidRPr="00667AAC" w:rsidRDefault="00557759" w:rsidP="00557759">
      <w:r w:rsidRPr="00667AAC">
        <w:tab/>
        <w:t>"Supplemental Nutrition Assistance Program" or "SNAP" means the supplemental nutrition assistance program, established pursuant to the federal "Food and Nutrition Act of 2008," Pub.L.88-525 (7</w:t>
      </w:r>
      <w:r>
        <w:t> </w:t>
      </w:r>
      <w:r w:rsidRPr="00667AAC">
        <w:t>U.S.C.</w:t>
      </w:r>
      <w:r>
        <w:t> </w:t>
      </w:r>
      <w:r w:rsidRPr="00667AAC">
        <w:t>s.2011</w:t>
      </w:r>
      <w:r>
        <w:t> </w:t>
      </w:r>
      <w:r w:rsidRPr="00667AAC">
        <w:t>et</w:t>
      </w:r>
      <w:r>
        <w:t> </w:t>
      </w:r>
      <w:r w:rsidRPr="00667AAC">
        <w:t>seq.).</w:t>
      </w:r>
    </w:p>
    <w:p w14:paraId="00EC8EED" w14:textId="65A0814B" w:rsidR="00557759" w:rsidRDefault="00557759" w:rsidP="00557759"/>
    <w:p w14:paraId="0E33B7CF" w14:textId="77777777" w:rsidR="00557759" w:rsidRPr="00952F46" w:rsidRDefault="00557759" w:rsidP="00557759">
      <w:r>
        <w:tab/>
      </w:r>
      <w:r w:rsidRPr="00952F46">
        <w:t>2.</w:t>
      </w:r>
      <w:r w:rsidRPr="00952F46">
        <w:tab/>
        <w:t>a.  The Department of Human Services shall develop and maintain, or enter into or modify an agreement with a third party to develop and maintain</w:t>
      </w:r>
      <w:r>
        <w:rPr>
          <w:rFonts w:ascii="Albertus Extra Bold" w:hAnsi="Albertus Extra Bold"/>
          <w:b/>
          <w:vertAlign w:val="superscript"/>
        </w:rPr>
        <w:t>1</w:t>
      </w:r>
      <w:r w:rsidRPr="00C9512D">
        <w:rPr>
          <w:rFonts w:ascii="Albertus Extra Bold" w:hAnsi="Albertus Extra Bold"/>
          <w:b/>
        </w:rPr>
        <w:t>[</w:t>
      </w:r>
      <w:r w:rsidRPr="00952F46">
        <w:t>, a mobile</w:t>
      </w:r>
      <w:r w:rsidRPr="00952F46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mobile-friendly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952F46">
        <w:t xml:space="preserve">software 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952F46">
        <w:t>program</w:t>
      </w:r>
      <w:r w:rsidRPr="00952F46">
        <w:rPr>
          <w:rFonts w:ascii="Albertus Extra Bold" w:hAnsi="Albertus Extra Bold"/>
          <w:b/>
        </w:rPr>
        <w:t>]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t xml:space="preserve"> for SNAP recipients.  The 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952F46">
        <w:t>mobile</w:t>
      </w:r>
      <w:r w:rsidRPr="00952F46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mobile-friendly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t xml:space="preserve"> software 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952F46">
        <w:t>program</w:t>
      </w:r>
      <w:r w:rsidRPr="00952F46">
        <w:rPr>
          <w:rFonts w:ascii="Albertus Extra Bold" w:hAnsi="Albertus Extra Bold"/>
          <w:b/>
        </w:rPr>
        <w:t>]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t xml:space="preserve"> shall include, but not be limited to, functionality that allows a user of the mobile software program who is recipient of SNAP benefits to:</w:t>
      </w:r>
    </w:p>
    <w:p w14:paraId="711F47A4" w14:textId="13EC8950" w:rsidR="00557759" w:rsidRPr="00952F46" w:rsidRDefault="00557759" w:rsidP="00557759">
      <w:r w:rsidRPr="00952F46">
        <w:tab/>
        <w:t>(1)</w:t>
      </w:r>
      <w:r w:rsidR="009C5829">
        <w:tab/>
      </w:r>
      <w:r w:rsidRPr="00952F46">
        <w:t>view the user’s SNAP case status and the current benefits the user receives;</w:t>
      </w:r>
    </w:p>
    <w:p w14:paraId="580C5E8E" w14:textId="5181E273" w:rsidR="00557759" w:rsidRPr="00952F46" w:rsidRDefault="00557759" w:rsidP="00557759">
      <w:r w:rsidRPr="00952F46">
        <w:tab/>
        <w:t>(2)</w:t>
      </w:r>
      <w:r w:rsidR="009C5829">
        <w:tab/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952F46">
        <w:t>view the current balance on the user’s electronic benefit transfer card;</w:t>
      </w:r>
    </w:p>
    <w:p w14:paraId="6D9450B7" w14:textId="32ED2E50" w:rsidR="00557759" w:rsidRPr="00952F46" w:rsidRDefault="00557759" w:rsidP="009C5829">
      <w:pPr>
        <w:tabs>
          <w:tab w:val="clear" w:pos="1440"/>
          <w:tab w:val="left" w:pos="990"/>
        </w:tabs>
      </w:pPr>
      <w:r w:rsidRPr="00952F46">
        <w:tab/>
        <w:t>(3)</w:t>
      </w:r>
      <w:r w:rsidRPr="00952F46">
        <w:rPr>
          <w:rFonts w:ascii="Albertus Extra Bold" w:hAnsi="Albertus Extra Bold"/>
          <w:b/>
        </w:rPr>
        <w:t>]</w:t>
      </w:r>
      <w:r>
        <w:rPr>
          <w:rFonts w:ascii="Albertus Extra Bold" w:hAnsi="Albertus Extra Bold"/>
          <w:b/>
          <w:vertAlign w:val="superscript"/>
        </w:rPr>
        <w:t>1</w:t>
      </w:r>
      <w:r w:rsidR="009C5829">
        <w:tab/>
      </w:r>
      <w:r w:rsidRPr="00952F46">
        <w:t xml:space="preserve">request an electronic benefit transfer card or a replacement card 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952F46">
        <w:t>and track the card’s expected time of arrival by mail;</w:t>
      </w:r>
    </w:p>
    <w:p w14:paraId="6DE9623B" w14:textId="1D311B8F" w:rsidR="00557759" w:rsidRPr="00952F46" w:rsidRDefault="00557759" w:rsidP="009C5829">
      <w:pPr>
        <w:tabs>
          <w:tab w:val="clear" w:pos="720"/>
          <w:tab w:val="left" w:pos="900"/>
        </w:tabs>
      </w:pPr>
      <w:r w:rsidRPr="00952F46">
        <w:tab/>
        <w:t>(4)</w:t>
      </w:r>
      <w:r w:rsidRPr="00952F46">
        <w:rPr>
          <w:rFonts w:ascii="Albertus Extra Bold" w:hAnsi="Albertus Extra Bold"/>
          <w:b/>
        </w:rPr>
        <w:t>]</w:t>
      </w:r>
      <w:r w:rsidR="009C5829">
        <w:tab/>
      </w:r>
      <w:r>
        <w:t>(</w:t>
      </w:r>
      <w:r>
        <w:rPr>
          <w:u w:val="single"/>
        </w:rPr>
        <w:t>3)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952F46">
        <w:t>upload and submit required documents for continued participation in SNAP and track the current processing status of those documents;</w:t>
      </w:r>
    </w:p>
    <w:p w14:paraId="2D6A650D" w14:textId="77777777" w:rsidR="00557759" w:rsidRPr="00952F46" w:rsidRDefault="00557759" w:rsidP="00557759">
      <w:r w:rsidRPr="00952F46">
        <w:tab/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952F46">
        <w:t>(5)</w:t>
      </w:r>
      <w:r w:rsidRPr="00952F46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(4)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952F46">
        <w:t xml:space="preserve">receive 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rPr>
          <w:rFonts w:ascii="Albertus Extra Bold" w:hAnsi="Albertus Extra Bold"/>
          <w:b/>
        </w:rPr>
        <w:t>[</w:t>
      </w:r>
      <w:r w:rsidRPr="00952F46">
        <w:t>alerts for upcoming SNAP appointments and</w:t>
      </w:r>
      <w:r w:rsidRPr="0091395D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notices and updates regarding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t xml:space="preserve"> important deadlines or actions;</w:t>
      </w:r>
    </w:p>
    <w:p w14:paraId="65B361B0" w14:textId="77777777" w:rsidR="00557759" w:rsidRPr="00952F46" w:rsidRDefault="00557759" w:rsidP="00557759">
      <w:r w:rsidRPr="00952F46">
        <w:tab/>
      </w:r>
      <w:r>
        <w:rPr>
          <w:rFonts w:ascii="Albertus Extra Bold" w:hAnsi="Albertus Extra Bold"/>
          <w:b/>
          <w:vertAlign w:val="superscript"/>
        </w:rPr>
        <w:t>1</w:t>
      </w:r>
      <w:r w:rsidRPr="0091395D">
        <w:rPr>
          <w:rFonts w:ascii="Albertus Extra Bold" w:hAnsi="Albertus Extra Bold"/>
          <w:b/>
        </w:rPr>
        <w:t>[</w:t>
      </w:r>
      <w:r w:rsidRPr="00952F46">
        <w:t>(6)</w:t>
      </w:r>
      <w:r w:rsidRPr="0091395D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(5)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952F46">
        <w:t>read and print notices and letters;</w:t>
      </w:r>
    </w:p>
    <w:p w14:paraId="2DB77F18" w14:textId="77777777" w:rsidR="00557759" w:rsidRPr="00952F46" w:rsidRDefault="00557759" w:rsidP="00557759">
      <w:r w:rsidRPr="00952F46">
        <w:tab/>
      </w:r>
      <w:r>
        <w:rPr>
          <w:rFonts w:ascii="Albertus Extra Bold" w:hAnsi="Albertus Extra Bold"/>
          <w:b/>
          <w:vertAlign w:val="superscript"/>
        </w:rPr>
        <w:t>1</w:t>
      </w:r>
      <w:r w:rsidRPr="0091395D">
        <w:rPr>
          <w:rFonts w:ascii="Albertus Extra Bold" w:hAnsi="Albertus Extra Bold"/>
          <w:b/>
        </w:rPr>
        <w:t>[</w:t>
      </w:r>
      <w:r w:rsidRPr="00952F46">
        <w:t>(7)</w:t>
      </w:r>
      <w:r w:rsidRPr="0091395D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(6)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952F46">
        <w:t>update contact information;</w:t>
      </w:r>
    </w:p>
    <w:p w14:paraId="7393939B" w14:textId="77777777" w:rsidR="00557759" w:rsidRPr="0091395D" w:rsidRDefault="00557759" w:rsidP="00557759">
      <w:r w:rsidRPr="00952F46">
        <w:tab/>
      </w:r>
      <w:r>
        <w:rPr>
          <w:rFonts w:ascii="Albertus Extra Bold" w:hAnsi="Albertus Extra Bold"/>
          <w:b/>
          <w:vertAlign w:val="superscript"/>
        </w:rPr>
        <w:t>1</w:t>
      </w:r>
      <w:r w:rsidRPr="0091395D">
        <w:rPr>
          <w:rFonts w:ascii="Albertus Extra Bold" w:hAnsi="Albertus Extra Bold"/>
          <w:b/>
        </w:rPr>
        <w:t>[</w:t>
      </w:r>
      <w:r w:rsidRPr="00952F46">
        <w:t>(8)</w:t>
      </w:r>
      <w:r w:rsidRPr="0091395D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(7)</w:t>
      </w:r>
      <w:r>
        <w:rPr>
          <w:rFonts w:ascii="Albertus Extra Bold" w:hAnsi="Albertus Extra Bold"/>
          <w:b/>
          <w:vertAlign w:val="superscript"/>
        </w:rPr>
        <w:t>1</w:t>
      </w:r>
      <w:r w:rsidRPr="0091395D">
        <w:t xml:space="preserve"> </w:t>
      </w:r>
      <w:r w:rsidRPr="00952F46">
        <w:t xml:space="preserve">request to have a letter mailed to the user listing the amount of benefits the user receives; </w:t>
      </w:r>
      <w:r>
        <w:rPr>
          <w:rFonts w:ascii="Albertus Extra Bold" w:hAnsi="Albertus Extra Bold"/>
          <w:b/>
          <w:vertAlign w:val="superscript"/>
        </w:rPr>
        <w:t>1</w:t>
      </w:r>
      <w:r w:rsidRPr="0091395D">
        <w:rPr>
          <w:rFonts w:ascii="Albertus Extra Bold" w:hAnsi="Albertus Extra Bold"/>
          <w:b/>
        </w:rPr>
        <w:t>[</w:t>
      </w:r>
      <w:r>
        <w:t>and</w:t>
      </w:r>
    </w:p>
    <w:p w14:paraId="7F92A3FB" w14:textId="56FA627F" w:rsidR="00557759" w:rsidRDefault="00557759" w:rsidP="00557759">
      <w:pPr>
        <w:rPr>
          <w:u w:val="single"/>
        </w:rPr>
      </w:pPr>
      <w:r w:rsidRPr="00952F46">
        <w:tab/>
        <w:t>(9)</w:t>
      </w:r>
      <w:r w:rsidRPr="0091395D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(8)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952F46">
        <w:t>view local contact information for the County Board of Social Services for the county in which the user resides</w:t>
      </w:r>
      <w:r>
        <w:rPr>
          <w:rFonts w:ascii="Albertus Extra Bold" w:hAnsi="Albertus Extra Bold"/>
          <w:b/>
          <w:vertAlign w:val="superscript"/>
        </w:rPr>
        <w:t>1</w:t>
      </w:r>
      <w:r>
        <w:rPr>
          <w:u w:val="single"/>
        </w:rPr>
        <w:t xml:space="preserve"> and</w:t>
      </w:r>
    </w:p>
    <w:p w14:paraId="37A9CBFF" w14:textId="12C31BB9" w:rsidR="00557759" w:rsidRPr="00952F46" w:rsidRDefault="00557759" w:rsidP="00557759">
      <w:r>
        <w:tab/>
      </w:r>
      <w:r>
        <w:rPr>
          <w:u w:val="single"/>
        </w:rPr>
        <w:t>(9)</w:t>
      </w:r>
      <w:r w:rsidR="006B6FDC">
        <w:rPr>
          <w:u w:val="single"/>
        </w:rPr>
        <w:tab/>
      </w:r>
      <w:r>
        <w:rPr>
          <w:u w:val="single"/>
        </w:rPr>
        <w:t>access any other functionalities as determined by the department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t>.</w:t>
      </w:r>
    </w:p>
    <w:p w14:paraId="0803BA33" w14:textId="2EC2A7AB" w:rsidR="00557759" w:rsidRPr="00952F46" w:rsidRDefault="00557759" w:rsidP="00557759">
      <w:r w:rsidRPr="00952F46">
        <w:tab/>
      </w:r>
      <w:r w:rsidR="006B6FDC">
        <w:t xml:space="preserve"> </w:t>
      </w:r>
      <w:r w:rsidRPr="00952F46">
        <w:t>b.</w:t>
      </w:r>
      <w:r w:rsidR="006B6FDC">
        <w:tab/>
      </w:r>
      <w:r w:rsidRPr="00952F46">
        <w:t xml:space="preserve">The </w:t>
      </w:r>
      <w:r>
        <w:rPr>
          <w:rFonts w:ascii="Albertus Extra Bold" w:hAnsi="Albertus Extra Bold"/>
          <w:b/>
          <w:vertAlign w:val="superscript"/>
        </w:rPr>
        <w:t>1</w:t>
      </w:r>
      <w:r w:rsidRPr="0091395D">
        <w:rPr>
          <w:rFonts w:ascii="Albertus Extra Bold" w:hAnsi="Albertus Extra Bold"/>
          <w:b/>
        </w:rPr>
        <w:t>[</w:t>
      </w:r>
      <w:r w:rsidRPr="00952F46">
        <w:t>mobile</w:t>
      </w:r>
      <w:r w:rsidRPr="0091395D">
        <w:rPr>
          <w:rFonts w:ascii="Albertus Extra Bold" w:hAnsi="Albertus Extra Bold"/>
          <w:b/>
        </w:rPr>
        <w:t>]</w:t>
      </w:r>
      <w:r>
        <w:t xml:space="preserve"> </w:t>
      </w:r>
      <w:r>
        <w:rPr>
          <w:u w:val="single"/>
        </w:rPr>
        <w:t>mobile-friendly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t xml:space="preserve"> software </w:t>
      </w:r>
      <w:r>
        <w:rPr>
          <w:rFonts w:ascii="Albertus Extra Bold" w:hAnsi="Albertus Extra Bold"/>
          <w:b/>
          <w:vertAlign w:val="superscript"/>
        </w:rPr>
        <w:t>1</w:t>
      </w:r>
      <w:r w:rsidRPr="0091395D">
        <w:rPr>
          <w:rFonts w:ascii="Albertus Extra Bold" w:hAnsi="Albertus Extra Bold"/>
          <w:b/>
        </w:rPr>
        <w:t>[</w:t>
      </w:r>
      <w:r w:rsidRPr="00952F46">
        <w:t>program</w:t>
      </w:r>
      <w:r w:rsidRPr="0091395D">
        <w:rPr>
          <w:rFonts w:ascii="Albertus Extra Bold" w:hAnsi="Albertus Extra Bold"/>
          <w:b/>
        </w:rPr>
        <w:t>]</w:t>
      </w:r>
      <w:r>
        <w:rPr>
          <w:rFonts w:ascii="Albertus Extra Bold" w:hAnsi="Albertus Extra Bold"/>
          <w:b/>
          <w:vertAlign w:val="superscript"/>
        </w:rPr>
        <w:t>1</w:t>
      </w:r>
      <w:r w:rsidRPr="00952F46">
        <w:t xml:space="preserve"> shall be made available free of charge and in multiple languages.</w:t>
      </w:r>
    </w:p>
    <w:p w14:paraId="52CA5935" w14:textId="77777777" w:rsidR="00FC3864" w:rsidRDefault="00FC3864" w:rsidP="00686AEB"/>
    <w:p w14:paraId="654EACAA" w14:textId="3EACB5E3" w:rsidR="00720E65" w:rsidRDefault="00760512" w:rsidP="00686AEB">
      <w:r>
        <w:tab/>
        <w:t>3.</w:t>
      </w:r>
      <w:r w:rsidR="003E4B73">
        <w:tab/>
      </w:r>
      <w:r w:rsidR="001C185B">
        <w:t>The commissioner shall apply for any</w:t>
      </w:r>
      <w:r w:rsidR="00720E65">
        <w:t xml:space="preserve">: </w:t>
      </w:r>
    </w:p>
    <w:p w14:paraId="47C7AEE4" w14:textId="366DB4B8" w:rsidR="00720E65" w:rsidRDefault="00720E65" w:rsidP="00686AEB">
      <w:r>
        <w:tab/>
        <w:t>a.</w:t>
      </w:r>
      <w:r w:rsidR="003E4B73">
        <w:tab/>
      </w:r>
      <w:r w:rsidR="001C185B">
        <w:t xml:space="preserve">waivers from the federal government, which are necessary for </w:t>
      </w:r>
      <w:r w:rsidR="00902EFD">
        <w:t xml:space="preserve">the </w:t>
      </w:r>
      <w:r w:rsidR="001C185B">
        <w:t>approval and implementation of this act</w:t>
      </w:r>
      <w:r>
        <w:t>;</w:t>
      </w:r>
      <w:r w:rsidR="001C185B">
        <w:t xml:space="preserve"> and </w:t>
      </w:r>
    </w:p>
    <w:p w14:paraId="37CD2A49" w14:textId="38356081" w:rsidR="00760512" w:rsidRDefault="00720E65" w:rsidP="00686AEB">
      <w:r>
        <w:tab/>
        <w:t>b.</w:t>
      </w:r>
      <w:r w:rsidR="003E4B73">
        <w:tab/>
      </w:r>
      <w:r w:rsidR="001C185B">
        <w:t>grants through the SNAP Process and Technology Improvement Grants program within the United States Department of Agriculture to receive federal funding to implement the provisions of this act.</w:t>
      </w:r>
    </w:p>
    <w:p w14:paraId="54DC0FCE" w14:textId="77777777" w:rsidR="00AD02D9" w:rsidRDefault="00AD02D9" w:rsidP="00686AEB"/>
    <w:p w14:paraId="1D5AB717" w14:textId="594E1BA6" w:rsidR="006B6FDC" w:rsidRDefault="006B6FDC" w:rsidP="006B6FDC">
      <w:r>
        <w:tab/>
      </w:r>
      <w:r w:rsidRPr="006665E4">
        <w:t>4.</w:t>
      </w:r>
      <w:r w:rsidRPr="006665E4">
        <w:tab/>
        <w:t>The Commissioner of Human Services, pursuant to the “Administrative Procedure Act,” P.L.1968, c.410 (C.52:14B-1</w:t>
      </w:r>
      <w:r>
        <w:t> </w:t>
      </w:r>
      <w:r w:rsidRPr="006665E4">
        <w:t>et</w:t>
      </w:r>
      <w:r>
        <w:t> </w:t>
      </w:r>
      <w:r w:rsidRPr="006665E4">
        <w:t>seq.),</w:t>
      </w:r>
      <w:r>
        <w:t> </w:t>
      </w:r>
      <w:r w:rsidRPr="006665E4">
        <w:t xml:space="preserve">shall promulgate rules and regulations </w:t>
      </w:r>
      <w:r>
        <w:rPr>
          <w:rFonts w:ascii="Albertus Extra Bold" w:hAnsi="Albertus Extra Bold"/>
          <w:b/>
          <w:vertAlign w:val="superscript"/>
        </w:rPr>
        <w:t>1</w:t>
      </w:r>
      <w:r>
        <w:rPr>
          <w:u w:val="single"/>
        </w:rPr>
        <w:t>as may be necessary</w:t>
      </w:r>
      <w:r>
        <w:rPr>
          <w:rFonts w:ascii="Albertus Extra Bold" w:hAnsi="Albertus Extra Bold"/>
          <w:b/>
          <w:vertAlign w:val="superscript"/>
        </w:rPr>
        <w:t>1</w:t>
      </w:r>
      <w:r>
        <w:t xml:space="preserve"> </w:t>
      </w:r>
      <w:r w:rsidRPr="006665E4">
        <w:t>to effectuate the provisions of this act.</w:t>
      </w:r>
    </w:p>
    <w:p w14:paraId="41053414" w14:textId="0F5A28D1" w:rsidR="00FC3864" w:rsidRDefault="00FC3864" w:rsidP="00686AEB"/>
    <w:p w14:paraId="1DC8D99A" w14:textId="584C856C" w:rsidR="006B6FDC" w:rsidRDefault="006B6FDC" w:rsidP="006B6FDC">
      <w:r>
        <w:tab/>
      </w:r>
      <w:r>
        <w:rPr>
          <w:rFonts w:ascii="Albertus Extra Bold" w:hAnsi="Albertus Extra Bold"/>
          <w:b/>
          <w:vertAlign w:val="superscript"/>
        </w:rPr>
        <w:t>1</w:t>
      </w:r>
      <w:r w:rsidRPr="006665E4">
        <w:rPr>
          <w:u w:val="single"/>
        </w:rPr>
        <w:t>5.</w:t>
      </w:r>
      <w:r>
        <w:rPr>
          <w:u w:val="single"/>
        </w:rPr>
        <w:tab/>
      </w:r>
      <w:r w:rsidRPr="006665E4">
        <w:rPr>
          <w:u w:val="single"/>
        </w:rPr>
        <w:t>There is appropriated $2,000,000 from the General Fund to the Department of Human Services to fund the development and maintenance of the mobile friendly software required pursuant to P.L.    , c.    (C.        ) (pending before the Legislature as this bill).</w:t>
      </w:r>
      <w:r>
        <w:rPr>
          <w:rFonts w:ascii="Albertus Extra Bold" w:hAnsi="Albertus Extra Bold"/>
          <w:b/>
          <w:vertAlign w:val="superscript"/>
        </w:rPr>
        <w:t>1</w:t>
      </w:r>
    </w:p>
    <w:p w14:paraId="10DC9B0B" w14:textId="76E6BC29" w:rsidR="006B6FDC" w:rsidRDefault="006B6FDC" w:rsidP="00686AEB"/>
    <w:p w14:paraId="7FABC2B9" w14:textId="1954761A" w:rsidR="00686AEB" w:rsidRPr="00AA7880" w:rsidRDefault="00FC3864" w:rsidP="00686AEB">
      <w:r>
        <w:tab/>
      </w:r>
      <w:r w:rsidR="006B6FDC">
        <w:rPr>
          <w:rFonts w:ascii="Albertus Extra Bold" w:hAnsi="Albertus Extra Bold"/>
          <w:b/>
          <w:vertAlign w:val="superscript"/>
        </w:rPr>
        <w:t>1</w:t>
      </w:r>
      <w:r w:rsidR="006B6FDC" w:rsidRPr="006B6FDC">
        <w:rPr>
          <w:rFonts w:ascii="Albertus Extra Bold" w:hAnsi="Albertus Extra Bold"/>
          <w:b/>
        </w:rPr>
        <w:t>[</w:t>
      </w:r>
      <w:r w:rsidR="00933104">
        <w:t>5</w:t>
      </w:r>
      <w:r w:rsidR="00C031E3">
        <w:t>.</w:t>
      </w:r>
      <w:r w:rsidR="006B6FDC" w:rsidRPr="006B6FDC">
        <w:rPr>
          <w:rFonts w:ascii="Albertus Extra Bold" w:hAnsi="Albertus Extra Bold"/>
          <w:b/>
        </w:rPr>
        <w:t>]</w:t>
      </w:r>
      <w:r w:rsidR="006B6FDC">
        <w:t xml:space="preserve"> </w:t>
      </w:r>
      <w:r w:rsidR="006B6FDC" w:rsidRPr="006B6FDC">
        <w:rPr>
          <w:u w:val="single"/>
        </w:rPr>
        <w:t>6.</w:t>
      </w:r>
      <w:r w:rsidR="006B6FDC">
        <w:rPr>
          <w:rFonts w:ascii="Albertus Extra Bold" w:hAnsi="Albertus Extra Bold"/>
          <w:b/>
          <w:vertAlign w:val="superscript"/>
        </w:rPr>
        <w:t>1</w:t>
      </w:r>
      <w:r w:rsidR="003E4B73">
        <w:tab/>
      </w:r>
      <w:r w:rsidR="00C031E3">
        <w:t>This act shall take effect</w:t>
      </w:r>
      <w:r w:rsidR="006A5F38">
        <w:t xml:space="preserve"> immediately.</w:t>
      </w:r>
    </w:p>
    <w:sectPr w:rsidR="00686AEB" w:rsidRPr="00AA7880" w:rsidSect="006B6FDC">
      <w:headerReference w:type="default" r:id="rId14"/>
      <w:footerReference w:type="default" r:id="rId15"/>
      <w:headerReference w:type="first" r:id="rId16"/>
      <w:footerReference w:type="first" r:id="rId17"/>
      <w:pgSz w:w="12240" w:h="20160" w:code="5"/>
      <w:pgMar w:top="1440" w:right="2520" w:bottom="1620" w:left="2880" w:header="1181" w:footer="1152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3014" w14:textId="77777777" w:rsidR="00853E26" w:rsidRDefault="00853E26">
      <w:r>
        <w:separator/>
      </w:r>
    </w:p>
  </w:endnote>
  <w:endnote w:type="continuationSeparator" w:id="0">
    <w:p w14:paraId="05ABF5BD" w14:textId="77777777" w:rsidR="00853E26" w:rsidRDefault="008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045A9" w14:textId="298D4391" w:rsidR="00D7039D" w:rsidRDefault="00E25169" w:rsidP="00E25169">
    <w:pPr>
      <w:pStyle w:val="sponUdate"/>
    </w:pPr>
    <w:r>
      <w:t>(Sponsorship Updated As Of: 6/24/2021)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BB73" w14:textId="77777777" w:rsidR="00665CBC" w:rsidRDefault="00665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7B921" w14:textId="77777777" w:rsidR="00135EBF" w:rsidRPr="00921C91" w:rsidRDefault="00135EBF">
    <w:pPr>
      <w:pStyle w:val="Footer"/>
      <w:rPr>
        <w:szCs w:val="18"/>
      </w:rPr>
    </w:pPr>
    <w:r>
      <w:rPr>
        <w:szCs w:val="18"/>
      </w:rPr>
      <w:tab/>
    </w:r>
    <w:r w:rsidRPr="00921C91">
      <w:rPr>
        <w:szCs w:val="18"/>
      </w:rPr>
      <w:t xml:space="preserve">EXPLANATION – Matter enclosed in bold-faced brackets </w:t>
    </w:r>
    <w:r w:rsidRPr="00FA29D5">
      <w:rPr>
        <w:rFonts w:ascii="Albertus Extra Bold" w:hAnsi="Albertus Extra Bold"/>
        <w:spacing w:val="4"/>
        <w:sz w:val="24"/>
        <w:szCs w:val="18"/>
      </w:rPr>
      <w:t>[</w:t>
    </w:r>
    <w:r w:rsidRPr="00921C91">
      <w:rPr>
        <w:szCs w:val="18"/>
      </w:rPr>
      <w:t>thus</w:t>
    </w:r>
    <w:r w:rsidRPr="00FA29D5">
      <w:rPr>
        <w:rFonts w:ascii="Albertus Extra Bold" w:hAnsi="Albertus Extra Bold"/>
        <w:spacing w:val="4"/>
        <w:sz w:val="24"/>
        <w:szCs w:val="18"/>
      </w:rPr>
      <w:t>]</w:t>
    </w:r>
    <w:r w:rsidRPr="00921C91">
      <w:rPr>
        <w:szCs w:val="18"/>
      </w:rPr>
      <w:t xml:space="preserve"> in the above bill is not enacted and is intended to be omitted in the law.</w:t>
    </w:r>
  </w:p>
  <w:p w14:paraId="28D5F6B7" w14:textId="77777777" w:rsidR="00135EBF" w:rsidRPr="00921C91" w:rsidRDefault="00135EBF">
    <w:pPr>
      <w:pStyle w:val="Footer"/>
      <w:rPr>
        <w:szCs w:val="18"/>
      </w:rPr>
    </w:pPr>
  </w:p>
  <w:p w14:paraId="33668826" w14:textId="77777777" w:rsidR="00135EBF" w:rsidRPr="00921C91" w:rsidRDefault="00135EBF">
    <w:pPr>
      <w:pStyle w:val="Footer"/>
      <w:rPr>
        <w:szCs w:val="18"/>
      </w:rPr>
    </w:pPr>
    <w:r>
      <w:rPr>
        <w:szCs w:val="18"/>
      </w:rPr>
      <w:tab/>
    </w:r>
    <w:r w:rsidRPr="00921C91">
      <w:rPr>
        <w:szCs w:val="18"/>
      </w:rPr>
      <w:t xml:space="preserve">Matter underlined </w:t>
    </w:r>
    <w:r w:rsidRPr="00000D7D">
      <w:rPr>
        <w:szCs w:val="18"/>
        <w:u w:val="single"/>
      </w:rPr>
      <w:t>thus</w:t>
    </w:r>
    <w:r w:rsidRPr="00921C91">
      <w:rPr>
        <w:szCs w:val="18"/>
      </w:rPr>
      <w:t xml:space="preserve"> is new matter.</w:t>
    </w:r>
  </w:p>
  <w:p w14:paraId="5354DF74" w14:textId="00D4768B" w:rsidR="00135EBF" w:rsidRDefault="00135EBF" w:rsidP="00686AEB">
    <w:pPr>
      <w:pStyle w:val="Footer"/>
    </w:pPr>
    <w:r>
      <w:tab/>
      <w:t>Matter enclosed in superscript numerals has been adopted as follows:</w:t>
    </w:r>
  </w:p>
  <w:p w14:paraId="71D45E07" w14:textId="01C95924" w:rsidR="00135EBF" w:rsidRDefault="00135EBF" w:rsidP="00686AEB">
    <w:pPr>
      <w:pStyle w:val="Footer"/>
      <w:rPr>
        <w:rFonts w:ascii="AlbertusExtraBold" w:hAnsi="AlbertusExtraBold"/>
      </w:rPr>
    </w:pPr>
    <w:r>
      <w:tab/>
    </w:r>
    <w:r>
      <w:rPr>
        <w:rFonts w:ascii="AlbertusExtraBold" w:hAnsi="AlbertusExtraBold"/>
        <w:vertAlign w:val="superscript"/>
      </w:rPr>
      <w:t>1</w:t>
    </w:r>
    <w:r>
      <w:rPr>
        <w:rFonts w:ascii="AlbertusExtraBold" w:hAnsi="AlbertusExtraBold"/>
      </w:rPr>
      <w:t>Assembly AWC committee amendments adopted June 16,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46DF" w14:textId="77777777" w:rsidR="00853E26" w:rsidRDefault="00853E26">
      <w:r>
        <w:separator/>
      </w:r>
    </w:p>
  </w:footnote>
  <w:footnote w:type="continuationSeparator" w:id="0">
    <w:p w14:paraId="0A6AEBF9" w14:textId="77777777" w:rsidR="00853E26" w:rsidRDefault="008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9BC4" w14:textId="77777777" w:rsidR="00665CBC" w:rsidRDefault="00763B07">
    <w:pPr>
      <w:pStyle w:val="Header"/>
    </w:pPr>
    <w:r>
      <w:rPr>
        <w:noProof/>
      </w:rPr>
      <w:pict w14:anchorId="7093D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55.75pt;height:592.85pt;z-index:-251658752;mso-position-horizontal:center;mso-position-horizontal-relative:margin;mso-position-vertical:center;mso-position-vertical-relative:margin" wrapcoords="-29 0 -29 21573 21600 21573 21600 0 -29 0">
          <v:imagedata r:id="rId1" o:title="draft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17D6" w14:textId="77777777" w:rsidR="00665CBC" w:rsidRPr="00AF575C" w:rsidRDefault="00665CBC">
    <w:pPr>
      <w:pStyle w:val="Header"/>
      <w:rPr>
        <w:sz w:val="22"/>
        <w:szCs w:val="22"/>
      </w:rPr>
    </w:pPr>
    <w:r w:rsidRPr="00AF575C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F652" w14:textId="3CAB8576" w:rsidR="00665CBC" w:rsidRDefault="00665CBC" w:rsidP="00686AEB">
    <w:pPr>
      <w:pStyle w:val="Header"/>
      <w:jc w:val="center"/>
      <w:rPr>
        <w:rStyle w:val="PageNumber"/>
      </w:rPr>
    </w:pPr>
  </w:p>
  <w:p w14:paraId="1B2BCAA6" w14:textId="7EC925CB" w:rsidR="00DF5060" w:rsidRDefault="00DF5060" w:rsidP="00DF5060">
    <w:pPr>
      <w:pStyle w:val="bpuHeadSpon"/>
    </w:pPr>
    <w:r w:rsidRPr="00DF5060">
      <w:rPr>
        <w:rStyle w:val="bpuHeadSponChar"/>
      </w:rPr>
      <w:t>A5880</w:t>
    </w:r>
    <w:r>
      <w:t xml:space="preserve"> </w:t>
    </w:r>
    <w:r w:rsidR="00135EBF">
      <w:t xml:space="preserve">[1R] </w:t>
    </w:r>
    <w:r>
      <w:t>COUGHLIN</w:t>
    </w:r>
    <w:r w:rsidR="00D7039D">
      <w:t>, ARMATO</w:t>
    </w:r>
  </w:p>
  <w:p w14:paraId="51E91869" w14:textId="0352912C" w:rsidR="00DF5060" w:rsidRDefault="00DF5060" w:rsidP="00DF5060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6E4CE9">
      <w:rPr>
        <w:noProof/>
      </w:rPr>
      <w:t>3</w:t>
    </w:r>
    <w:r>
      <w:fldChar w:fldCharType="end"/>
    </w:r>
  </w:p>
  <w:p w14:paraId="7E4B8C7D" w14:textId="77777777" w:rsidR="00DF5060" w:rsidRDefault="00DF5060" w:rsidP="00DF5060">
    <w:pPr>
      <w:pStyle w:val="bpuHeadSpo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C87C" w14:textId="00CD95AB" w:rsidR="00665CBC" w:rsidRDefault="00665CBC">
    <w:pPr>
      <w:pStyle w:val="Header"/>
    </w:pPr>
  </w:p>
  <w:p w14:paraId="69F3733F" w14:textId="02009A03" w:rsidR="00DF5060" w:rsidRDefault="00DF5060" w:rsidP="00DF5060">
    <w:pPr>
      <w:pStyle w:val="bpuHeadSpon"/>
    </w:pPr>
    <w:r w:rsidRPr="00DF5060">
      <w:rPr>
        <w:rStyle w:val="bpuHeadSponChar"/>
      </w:rPr>
      <w:t>A5880</w:t>
    </w:r>
    <w:r>
      <w:t xml:space="preserve"> </w:t>
    </w:r>
    <w:r w:rsidR="00135EBF">
      <w:t xml:space="preserve">[1R] </w:t>
    </w:r>
    <w:r>
      <w:t>COUGHLIN</w:t>
    </w:r>
    <w:r w:rsidR="00D7039D">
      <w:t>, ARMATO</w:t>
    </w:r>
  </w:p>
  <w:p w14:paraId="049B4787" w14:textId="419B9FBE" w:rsidR="00DF5060" w:rsidRDefault="00DF5060" w:rsidP="00DF5060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6E4CE9">
      <w:rPr>
        <w:noProof/>
      </w:rPr>
      <w:t>2</w:t>
    </w:r>
    <w:r>
      <w:fldChar w:fldCharType="end"/>
    </w:r>
  </w:p>
  <w:p w14:paraId="7F96D5DA" w14:textId="77777777" w:rsidR="00DF5060" w:rsidRDefault="00DF5060" w:rsidP="00DF5060">
    <w:pPr>
      <w:pStyle w:val="bpuHeadSpo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D"/>
    <w:rsid w:val="000051BD"/>
    <w:rsid w:val="000160A5"/>
    <w:rsid w:val="0002335B"/>
    <w:rsid w:val="0003549A"/>
    <w:rsid w:val="000367AE"/>
    <w:rsid w:val="00043B22"/>
    <w:rsid w:val="00046CDB"/>
    <w:rsid w:val="00054975"/>
    <w:rsid w:val="00057D20"/>
    <w:rsid w:val="0006197C"/>
    <w:rsid w:val="0006281F"/>
    <w:rsid w:val="0006387A"/>
    <w:rsid w:val="000737EF"/>
    <w:rsid w:val="0008141C"/>
    <w:rsid w:val="0008276C"/>
    <w:rsid w:val="00092F6B"/>
    <w:rsid w:val="00094A55"/>
    <w:rsid w:val="000A44A7"/>
    <w:rsid w:val="000B1054"/>
    <w:rsid w:val="000B3411"/>
    <w:rsid w:val="000C054C"/>
    <w:rsid w:val="000C12C2"/>
    <w:rsid w:val="000C5038"/>
    <w:rsid w:val="000D11AF"/>
    <w:rsid w:val="000D507E"/>
    <w:rsid w:val="000D6255"/>
    <w:rsid w:val="000D6262"/>
    <w:rsid w:val="000D7B4A"/>
    <w:rsid w:val="000E4006"/>
    <w:rsid w:val="000F389F"/>
    <w:rsid w:val="000F3DA2"/>
    <w:rsid w:val="000F5FDE"/>
    <w:rsid w:val="000F7466"/>
    <w:rsid w:val="00103DB5"/>
    <w:rsid w:val="0013000E"/>
    <w:rsid w:val="00130035"/>
    <w:rsid w:val="00133F81"/>
    <w:rsid w:val="00135943"/>
    <w:rsid w:val="00135EBF"/>
    <w:rsid w:val="0014664C"/>
    <w:rsid w:val="00150DC7"/>
    <w:rsid w:val="001514C8"/>
    <w:rsid w:val="001645FB"/>
    <w:rsid w:val="00173D2B"/>
    <w:rsid w:val="00181676"/>
    <w:rsid w:val="00183603"/>
    <w:rsid w:val="0018410E"/>
    <w:rsid w:val="00184584"/>
    <w:rsid w:val="00194E78"/>
    <w:rsid w:val="00196B81"/>
    <w:rsid w:val="0019707B"/>
    <w:rsid w:val="00197E8B"/>
    <w:rsid w:val="00197FA4"/>
    <w:rsid w:val="001A161A"/>
    <w:rsid w:val="001A3B79"/>
    <w:rsid w:val="001A66B6"/>
    <w:rsid w:val="001B4716"/>
    <w:rsid w:val="001B4EA4"/>
    <w:rsid w:val="001C185B"/>
    <w:rsid w:val="001C5796"/>
    <w:rsid w:val="001C7C52"/>
    <w:rsid w:val="001D25F3"/>
    <w:rsid w:val="001E15F1"/>
    <w:rsid w:val="001E16FA"/>
    <w:rsid w:val="001E4407"/>
    <w:rsid w:val="001E6213"/>
    <w:rsid w:val="001F14C7"/>
    <w:rsid w:val="001F71FE"/>
    <w:rsid w:val="001F7405"/>
    <w:rsid w:val="002022BB"/>
    <w:rsid w:val="00205533"/>
    <w:rsid w:val="00212B8D"/>
    <w:rsid w:val="00212D9B"/>
    <w:rsid w:val="002206C8"/>
    <w:rsid w:val="00222983"/>
    <w:rsid w:val="00223604"/>
    <w:rsid w:val="00236379"/>
    <w:rsid w:val="002370D0"/>
    <w:rsid w:val="002468C4"/>
    <w:rsid w:val="00255958"/>
    <w:rsid w:val="00257FA2"/>
    <w:rsid w:val="0026574A"/>
    <w:rsid w:val="002660BB"/>
    <w:rsid w:val="002720E8"/>
    <w:rsid w:val="00275293"/>
    <w:rsid w:val="00276609"/>
    <w:rsid w:val="002776B0"/>
    <w:rsid w:val="00283F3C"/>
    <w:rsid w:val="00286C7E"/>
    <w:rsid w:val="002A1029"/>
    <w:rsid w:val="002A3A1A"/>
    <w:rsid w:val="002A4692"/>
    <w:rsid w:val="002A51BA"/>
    <w:rsid w:val="002B2E26"/>
    <w:rsid w:val="002B3FE6"/>
    <w:rsid w:val="002C2D81"/>
    <w:rsid w:val="002C4213"/>
    <w:rsid w:val="002C461E"/>
    <w:rsid w:val="002C6CEC"/>
    <w:rsid w:val="002C79E8"/>
    <w:rsid w:val="002E09CE"/>
    <w:rsid w:val="002E69D1"/>
    <w:rsid w:val="002F3BA6"/>
    <w:rsid w:val="00302852"/>
    <w:rsid w:val="00310368"/>
    <w:rsid w:val="00314D15"/>
    <w:rsid w:val="00315320"/>
    <w:rsid w:val="00325776"/>
    <w:rsid w:val="00325E27"/>
    <w:rsid w:val="00330395"/>
    <w:rsid w:val="00333704"/>
    <w:rsid w:val="00336624"/>
    <w:rsid w:val="0034025F"/>
    <w:rsid w:val="00340458"/>
    <w:rsid w:val="0034200F"/>
    <w:rsid w:val="003446A0"/>
    <w:rsid w:val="0034481B"/>
    <w:rsid w:val="00346915"/>
    <w:rsid w:val="00350130"/>
    <w:rsid w:val="00354334"/>
    <w:rsid w:val="0036180C"/>
    <w:rsid w:val="00363CF5"/>
    <w:rsid w:val="00364344"/>
    <w:rsid w:val="003702CA"/>
    <w:rsid w:val="00370617"/>
    <w:rsid w:val="00382F1F"/>
    <w:rsid w:val="003840E5"/>
    <w:rsid w:val="00391DA4"/>
    <w:rsid w:val="00392EF2"/>
    <w:rsid w:val="003A3C64"/>
    <w:rsid w:val="003A3F83"/>
    <w:rsid w:val="003B4891"/>
    <w:rsid w:val="003C43EF"/>
    <w:rsid w:val="003C5A6B"/>
    <w:rsid w:val="003C7FB2"/>
    <w:rsid w:val="003D24DE"/>
    <w:rsid w:val="003D2C3D"/>
    <w:rsid w:val="003E26D4"/>
    <w:rsid w:val="003E47BA"/>
    <w:rsid w:val="003E4B73"/>
    <w:rsid w:val="003F3B37"/>
    <w:rsid w:val="0040195A"/>
    <w:rsid w:val="00402DC0"/>
    <w:rsid w:val="00414E90"/>
    <w:rsid w:val="0041523D"/>
    <w:rsid w:val="004157AB"/>
    <w:rsid w:val="00416C4B"/>
    <w:rsid w:val="0041751E"/>
    <w:rsid w:val="004211E5"/>
    <w:rsid w:val="00422091"/>
    <w:rsid w:val="00432686"/>
    <w:rsid w:val="0043386C"/>
    <w:rsid w:val="0043641C"/>
    <w:rsid w:val="00436F2D"/>
    <w:rsid w:val="00436F5D"/>
    <w:rsid w:val="00440BE3"/>
    <w:rsid w:val="00441B42"/>
    <w:rsid w:val="00444AE5"/>
    <w:rsid w:val="0045118A"/>
    <w:rsid w:val="00455D51"/>
    <w:rsid w:val="00456BF9"/>
    <w:rsid w:val="00461057"/>
    <w:rsid w:val="00464E76"/>
    <w:rsid w:val="004704A8"/>
    <w:rsid w:val="00471102"/>
    <w:rsid w:val="00471F18"/>
    <w:rsid w:val="00484144"/>
    <w:rsid w:val="00484C19"/>
    <w:rsid w:val="00485866"/>
    <w:rsid w:val="00486845"/>
    <w:rsid w:val="00492076"/>
    <w:rsid w:val="00493B1D"/>
    <w:rsid w:val="0049420A"/>
    <w:rsid w:val="00497037"/>
    <w:rsid w:val="004A3009"/>
    <w:rsid w:val="004A6940"/>
    <w:rsid w:val="004A77A4"/>
    <w:rsid w:val="004C742C"/>
    <w:rsid w:val="004E1F3E"/>
    <w:rsid w:val="004F21BD"/>
    <w:rsid w:val="004F4F1D"/>
    <w:rsid w:val="004F74DD"/>
    <w:rsid w:val="00501317"/>
    <w:rsid w:val="0050495C"/>
    <w:rsid w:val="00505DC9"/>
    <w:rsid w:val="00506E1E"/>
    <w:rsid w:val="00513C81"/>
    <w:rsid w:val="00527BFB"/>
    <w:rsid w:val="00532A32"/>
    <w:rsid w:val="00540B0B"/>
    <w:rsid w:val="0054460F"/>
    <w:rsid w:val="005536CD"/>
    <w:rsid w:val="00554051"/>
    <w:rsid w:val="00557240"/>
    <w:rsid w:val="00557759"/>
    <w:rsid w:val="005629A4"/>
    <w:rsid w:val="005651F3"/>
    <w:rsid w:val="00565A9A"/>
    <w:rsid w:val="00572184"/>
    <w:rsid w:val="00574D21"/>
    <w:rsid w:val="00577A15"/>
    <w:rsid w:val="00580533"/>
    <w:rsid w:val="0059131D"/>
    <w:rsid w:val="005A60BD"/>
    <w:rsid w:val="005B14F6"/>
    <w:rsid w:val="005B3F92"/>
    <w:rsid w:val="005B479C"/>
    <w:rsid w:val="005B561E"/>
    <w:rsid w:val="005B5A75"/>
    <w:rsid w:val="005C07E4"/>
    <w:rsid w:val="005C2124"/>
    <w:rsid w:val="005C336F"/>
    <w:rsid w:val="005C4A77"/>
    <w:rsid w:val="005C7F3C"/>
    <w:rsid w:val="005E017C"/>
    <w:rsid w:val="005E3CFA"/>
    <w:rsid w:val="005E50C6"/>
    <w:rsid w:val="005F2A97"/>
    <w:rsid w:val="005F399B"/>
    <w:rsid w:val="006019F8"/>
    <w:rsid w:val="00602754"/>
    <w:rsid w:val="00605B20"/>
    <w:rsid w:val="0061156F"/>
    <w:rsid w:val="00613FF5"/>
    <w:rsid w:val="00614110"/>
    <w:rsid w:val="006155A8"/>
    <w:rsid w:val="00621076"/>
    <w:rsid w:val="00621B94"/>
    <w:rsid w:val="00625847"/>
    <w:rsid w:val="00626239"/>
    <w:rsid w:val="0063312F"/>
    <w:rsid w:val="00635316"/>
    <w:rsid w:val="00635449"/>
    <w:rsid w:val="006378C5"/>
    <w:rsid w:val="00645E6A"/>
    <w:rsid w:val="0065696C"/>
    <w:rsid w:val="00665CBC"/>
    <w:rsid w:val="00667A5C"/>
    <w:rsid w:val="00677316"/>
    <w:rsid w:val="00686AEB"/>
    <w:rsid w:val="00691D90"/>
    <w:rsid w:val="006A5F38"/>
    <w:rsid w:val="006B3CD6"/>
    <w:rsid w:val="006B3EEC"/>
    <w:rsid w:val="006B6FDC"/>
    <w:rsid w:val="006B7897"/>
    <w:rsid w:val="006B7FA7"/>
    <w:rsid w:val="006C086A"/>
    <w:rsid w:val="006C21C1"/>
    <w:rsid w:val="006C7327"/>
    <w:rsid w:val="006D00E5"/>
    <w:rsid w:val="006D791B"/>
    <w:rsid w:val="006E2895"/>
    <w:rsid w:val="006E3F6F"/>
    <w:rsid w:val="006E4CE9"/>
    <w:rsid w:val="006F180D"/>
    <w:rsid w:val="006F4334"/>
    <w:rsid w:val="006F47AF"/>
    <w:rsid w:val="006F6B8A"/>
    <w:rsid w:val="00703F46"/>
    <w:rsid w:val="0070582F"/>
    <w:rsid w:val="00707CD3"/>
    <w:rsid w:val="00710EBB"/>
    <w:rsid w:val="00713047"/>
    <w:rsid w:val="00716BB9"/>
    <w:rsid w:val="00720E65"/>
    <w:rsid w:val="00724479"/>
    <w:rsid w:val="007256D1"/>
    <w:rsid w:val="007279FD"/>
    <w:rsid w:val="00741A0A"/>
    <w:rsid w:val="007502CB"/>
    <w:rsid w:val="00752D79"/>
    <w:rsid w:val="00752E20"/>
    <w:rsid w:val="00756EDE"/>
    <w:rsid w:val="00760512"/>
    <w:rsid w:val="00764456"/>
    <w:rsid w:val="00774A7C"/>
    <w:rsid w:val="00781B4D"/>
    <w:rsid w:val="007824BF"/>
    <w:rsid w:val="00783B8D"/>
    <w:rsid w:val="00794B94"/>
    <w:rsid w:val="00794BD4"/>
    <w:rsid w:val="007A2F73"/>
    <w:rsid w:val="007A3061"/>
    <w:rsid w:val="007A5A0B"/>
    <w:rsid w:val="007A6F93"/>
    <w:rsid w:val="007C02FB"/>
    <w:rsid w:val="007C0E14"/>
    <w:rsid w:val="007C4013"/>
    <w:rsid w:val="007C5BF8"/>
    <w:rsid w:val="007C7DE4"/>
    <w:rsid w:val="007D40CB"/>
    <w:rsid w:val="007D5796"/>
    <w:rsid w:val="007D59C0"/>
    <w:rsid w:val="007D7D9C"/>
    <w:rsid w:val="007E0D83"/>
    <w:rsid w:val="007F485D"/>
    <w:rsid w:val="007F6050"/>
    <w:rsid w:val="008125A3"/>
    <w:rsid w:val="00813627"/>
    <w:rsid w:val="00815F63"/>
    <w:rsid w:val="00821C70"/>
    <w:rsid w:val="00832816"/>
    <w:rsid w:val="00837109"/>
    <w:rsid w:val="0083734C"/>
    <w:rsid w:val="00840365"/>
    <w:rsid w:val="008406A3"/>
    <w:rsid w:val="00841D2C"/>
    <w:rsid w:val="00845F3C"/>
    <w:rsid w:val="008461B8"/>
    <w:rsid w:val="008462F1"/>
    <w:rsid w:val="00847BAF"/>
    <w:rsid w:val="00847EF1"/>
    <w:rsid w:val="008538FA"/>
    <w:rsid w:val="00853E26"/>
    <w:rsid w:val="008573B0"/>
    <w:rsid w:val="008621AA"/>
    <w:rsid w:val="00866563"/>
    <w:rsid w:val="00867AC2"/>
    <w:rsid w:val="00867F18"/>
    <w:rsid w:val="0087056E"/>
    <w:rsid w:val="00875402"/>
    <w:rsid w:val="00884D51"/>
    <w:rsid w:val="00890566"/>
    <w:rsid w:val="008916EC"/>
    <w:rsid w:val="00891E4F"/>
    <w:rsid w:val="008A31C5"/>
    <w:rsid w:val="008A4F9A"/>
    <w:rsid w:val="008B2850"/>
    <w:rsid w:val="008C79B3"/>
    <w:rsid w:val="008D1B09"/>
    <w:rsid w:val="008D77BD"/>
    <w:rsid w:val="008E454C"/>
    <w:rsid w:val="008F03BE"/>
    <w:rsid w:val="008F1E5A"/>
    <w:rsid w:val="00901BDA"/>
    <w:rsid w:val="00902EFD"/>
    <w:rsid w:val="009121D8"/>
    <w:rsid w:val="00912D9C"/>
    <w:rsid w:val="00916F7A"/>
    <w:rsid w:val="00917FE3"/>
    <w:rsid w:val="009304E2"/>
    <w:rsid w:val="009318C7"/>
    <w:rsid w:val="00931C09"/>
    <w:rsid w:val="00933104"/>
    <w:rsid w:val="009348C2"/>
    <w:rsid w:val="009440D0"/>
    <w:rsid w:val="009523A3"/>
    <w:rsid w:val="00960958"/>
    <w:rsid w:val="00963A46"/>
    <w:rsid w:val="00966A3E"/>
    <w:rsid w:val="00971493"/>
    <w:rsid w:val="00971AD9"/>
    <w:rsid w:val="00973069"/>
    <w:rsid w:val="00973523"/>
    <w:rsid w:val="00980766"/>
    <w:rsid w:val="00982168"/>
    <w:rsid w:val="009835D4"/>
    <w:rsid w:val="009865D4"/>
    <w:rsid w:val="00990384"/>
    <w:rsid w:val="00997152"/>
    <w:rsid w:val="009972CD"/>
    <w:rsid w:val="009A0E9C"/>
    <w:rsid w:val="009A45DA"/>
    <w:rsid w:val="009A6D80"/>
    <w:rsid w:val="009B06D2"/>
    <w:rsid w:val="009B34EC"/>
    <w:rsid w:val="009B5D67"/>
    <w:rsid w:val="009B6176"/>
    <w:rsid w:val="009C0D22"/>
    <w:rsid w:val="009C2DD9"/>
    <w:rsid w:val="009C3E09"/>
    <w:rsid w:val="009C5630"/>
    <w:rsid w:val="009C5829"/>
    <w:rsid w:val="009D0B2A"/>
    <w:rsid w:val="009D0E5D"/>
    <w:rsid w:val="009D0F63"/>
    <w:rsid w:val="009D7934"/>
    <w:rsid w:val="009D7CCF"/>
    <w:rsid w:val="009E5961"/>
    <w:rsid w:val="009F3B38"/>
    <w:rsid w:val="009F42EB"/>
    <w:rsid w:val="009F4FAC"/>
    <w:rsid w:val="00A017C0"/>
    <w:rsid w:val="00A11228"/>
    <w:rsid w:val="00A16634"/>
    <w:rsid w:val="00A222C2"/>
    <w:rsid w:val="00A27015"/>
    <w:rsid w:val="00A305D6"/>
    <w:rsid w:val="00A342C4"/>
    <w:rsid w:val="00A50F6B"/>
    <w:rsid w:val="00A52237"/>
    <w:rsid w:val="00A551D6"/>
    <w:rsid w:val="00A6251B"/>
    <w:rsid w:val="00A662F4"/>
    <w:rsid w:val="00A6754E"/>
    <w:rsid w:val="00A70F58"/>
    <w:rsid w:val="00A72987"/>
    <w:rsid w:val="00A7346B"/>
    <w:rsid w:val="00A84C4F"/>
    <w:rsid w:val="00A8664C"/>
    <w:rsid w:val="00A932A1"/>
    <w:rsid w:val="00A96E06"/>
    <w:rsid w:val="00AA6197"/>
    <w:rsid w:val="00AA6378"/>
    <w:rsid w:val="00AA6C70"/>
    <w:rsid w:val="00AB16FD"/>
    <w:rsid w:val="00AB4813"/>
    <w:rsid w:val="00AC4BBE"/>
    <w:rsid w:val="00AC6466"/>
    <w:rsid w:val="00AC7639"/>
    <w:rsid w:val="00AD02D9"/>
    <w:rsid w:val="00AD08BB"/>
    <w:rsid w:val="00AD0EC0"/>
    <w:rsid w:val="00AD70D6"/>
    <w:rsid w:val="00AD75BC"/>
    <w:rsid w:val="00AD7BB0"/>
    <w:rsid w:val="00AD7BC9"/>
    <w:rsid w:val="00AE1871"/>
    <w:rsid w:val="00AF0DB9"/>
    <w:rsid w:val="00AF1A8C"/>
    <w:rsid w:val="00AF6EBA"/>
    <w:rsid w:val="00B0116D"/>
    <w:rsid w:val="00B01173"/>
    <w:rsid w:val="00B02F35"/>
    <w:rsid w:val="00B05A3C"/>
    <w:rsid w:val="00B07100"/>
    <w:rsid w:val="00B10B93"/>
    <w:rsid w:val="00B112A2"/>
    <w:rsid w:val="00B1138C"/>
    <w:rsid w:val="00B2574A"/>
    <w:rsid w:val="00B306D3"/>
    <w:rsid w:val="00B35D8A"/>
    <w:rsid w:val="00B45B34"/>
    <w:rsid w:val="00B57047"/>
    <w:rsid w:val="00B61D86"/>
    <w:rsid w:val="00B6342D"/>
    <w:rsid w:val="00B726BD"/>
    <w:rsid w:val="00B732BC"/>
    <w:rsid w:val="00B90405"/>
    <w:rsid w:val="00B90E33"/>
    <w:rsid w:val="00B9676B"/>
    <w:rsid w:val="00BA0457"/>
    <w:rsid w:val="00BA2EA5"/>
    <w:rsid w:val="00BA364B"/>
    <w:rsid w:val="00BB1190"/>
    <w:rsid w:val="00BB31D0"/>
    <w:rsid w:val="00BB3A11"/>
    <w:rsid w:val="00BB4DDB"/>
    <w:rsid w:val="00BB5D79"/>
    <w:rsid w:val="00BB5F02"/>
    <w:rsid w:val="00BC280C"/>
    <w:rsid w:val="00BC7892"/>
    <w:rsid w:val="00BE24D6"/>
    <w:rsid w:val="00BE7EFA"/>
    <w:rsid w:val="00BF06AD"/>
    <w:rsid w:val="00BF2C67"/>
    <w:rsid w:val="00C0207B"/>
    <w:rsid w:val="00C031E3"/>
    <w:rsid w:val="00C04F4D"/>
    <w:rsid w:val="00C12E48"/>
    <w:rsid w:val="00C13D14"/>
    <w:rsid w:val="00C15F53"/>
    <w:rsid w:val="00C2056C"/>
    <w:rsid w:val="00C23F09"/>
    <w:rsid w:val="00C25356"/>
    <w:rsid w:val="00C300BC"/>
    <w:rsid w:val="00C328D0"/>
    <w:rsid w:val="00C3351C"/>
    <w:rsid w:val="00C46BC1"/>
    <w:rsid w:val="00C5235F"/>
    <w:rsid w:val="00C54CE2"/>
    <w:rsid w:val="00C66BF3"/>
    <w:rsid w:val="00C70140"/>
    <w:rsid w:val="00C7261F"/>
    <w:rsid w:val="00C728BA"/>
    <w:rsid w:val="00C73CA7"/>
    <w:rsid w:val="00C77568"/>
    <w:rsid w:val="00C822F6"/>
    <w:rsid w:val="00C82AC2"/>
    <w:rsid w:val="00C8456C"/>
    <w:rsid w:val="00C84645"/>
    <w:rsid w:val="00C91E19"/>
    <w:rsid w:val="00C92402"/>
    <w:rsid w:val="00C92867"/>
    <w:rsid w:val="00C93B93"/>
    <w:rsid w:val="00CA037D"/>
    <w:rsid w:val="00CA0837"/>
    <w:rsid w:val="00CA2442"/>
    <w:rsid w:val="00CA4725"/>
    <w:rsid w:val="00CB0F13"/>
    <w:rsid w:val="00CB6246"/>
    <w:rsid w:val="00CC0A17"/>
    <w:rsid w:val="00CC79A4"/>
    <w:rsid w:val="00CD0F93"/>
    <w:rsid w:val="00CD1BD1"/>
    <w:rsid w:val="00CD528D"/>
    <w:rsid w:val="00CE78BF"/>
    <w:rsid w:val="00CF5A47"/>
    <w:rsid w:val="00CF65EB"/>
    <w:rsid w:val="00CF72AD"/>
    <w:rsid w:val="00D02441"/>
    <w:rsid w:val="00D039F4"/>
    <w:rsid w:val="00D10496"/>
    <w:rsid w:val="00D11173"/>
    <w:rsid w:val="00D1215F"/>
    <w:rsid w:val="00D15CB2"/>
    <w:rsid w:val="00D16561"/>
    <w:rsid w:val="00D17FF8"/>
    <w:rsid w:val="00D268AC"/>
    <w:rsid w:val="00D27FF3"/>
    <w:rsid w:val="00D343D0"/>
    <w:rsid w:val="00D3664D"/>
    <w:rsid w:val="00D419FE"/>
    <w:rsid w:val="00D44ACE"/>
    <w:rsid w:val="00D500E9"/>
    <w:rsid w:val="00D507BC"/>
    <w:rsid w:val="00D6090A"/>
    <w:rsid w:val="00D62FA3"/>
    <w:rsid w:val="00D63B6F"/>
    <w:rsid w:val="00D64A90"/>
    <w:rsid w:val="00D7039D"/>
    <w:rsid w:val="00D74B12"/>
    <w:rsid w:val="00D9410B"/>
    <w:rsid w:val="00D9695B"/>
    <w:rsid w:val="00D971ED"/>
    <w:rsid w:val="00DA2417"/>
    <w:rsid w:val="00DA384E"/>
    <w:rsid w:val="00DA5585"/>
    <w:rsid w:val="00DB02AC"/>
    <w:rsid w:val="00DB6AA2"/>
    <w:rsid w:val="00DE10D1"/>
    <w:rsid w:val="00DE2514"/>
    <w:rsid w:val="00DE3AE2"/>
    <w:rsid w:val="00DE6851"/>
    <w:rsid w:val="00DF03EE"/>
    <w:rsid w:val="00DF422C"/>
    <w:rsid w:val="00DF4CD6"/>
    <w:rsid w:val="00DF5060"/>
    <w:rsid w:val="00E01B71"/>
    <w:rsid w:val="00E01B8F"/>
    <w:rsid w:val="00E0547A"/>
    <w:rsid w:val="00E05CC9"/>
    <w:rsid w:val="00E15573"/>
    <w:rsid w:val="00E25169"/>
    <w:rsid w:val="00E25A5B"/>
    <w:rsid w:val="00E373C7"/>
    <w:rsid w:val="00E4267B"/>
    <w:rsid w:val="00E42F13"/>
    <w:rsid w:val="00E452DF"/>
    <w:rsid w:val="00E543CF"/>
    <w:rsid w:val="00E546FD"/>
    <w:rsid w:val="00E5766E"/>
    <w:rsid w:val="00E608F1"/>
    <w:rsid w:val="00E611B9"/>
    <w:rsid w:val="00E6425F"/>
    <w:rsid w:val="00E7144F"/>
    <w:rsid w:val="00E73D74"/>
    <w:rsid w:val="00E761F2"/>
    <w:rsid w:val="00E76A79"/>
    <w:rsid w:val="00E80692"/>
    <w:rsid w:val="00E80C24"/>
    <w:rsid w:val="00E85F24"/>
    <w:rsid w:val="00E93836"/>
    <w:rsid w:val="00EA7C16"/>
    <w:rsid w:val="00EC5281"/>
    <w:rsid w:val="00EC791D"/>
    <w:rsid w:val="00EC7CA6"/>
    <w:rsid w:val="00ED3C5D"/>
    <w:rsid w:val="00ED4553"/>
    <w:rsid w:val="00EF35E3"/>
    <w:rsid w:val="00F00D08"/>
    <w:rsid w:val="00F1350D"/>
    <w:rsid w:val="00F15583"/>
    <w:rsid w:val="00F17C18"/>
    <w:rsid w:val="00F200EE"/>
    <w:rsid w:val="00F22481"/>
    <w:rsid w:val="00F245FA"/>
    <w:rsid w:val="00F2542E"/>
    <w:rsid w:val="00F27278"/>
    <w:rsid w:val="00F344E3"/>
    <w:rsid w:val="00F34D58"/>
    <w:rsid w:val="00F40FC9"/>
    <w:rsid w:val="00F41A9D"/>
    <w:rsid w:val="00F44314"/>
    <w:rsid w:val="00F50E4E"/>
    <w:rsid w:val="00F5452B"/>
    <w:rsid w:val="00F54B9C"/>
    <w:rsid w:val="00F56E96"/>
    <w:rsid w:val="00F573DD"/>
    <w:rsid w:val="00F61E59"/>
    <w:rsid w:val="00F63D99"/>
    <w:rsid w:val="00F6426B"/>
    <w:rsid w:val="00F709B3"/>
    <w:rsid w:val="00F71A5E"/>
    <w:rsid w:val="00F77426"/>
    <w:rsid w:val="00F80AAC"/>
    <w:rsid w:val="00F80EB8"/>
    <w:rsid w:val="00F96918"/>
    <w:rsid w:val="00FA0AFC"/>
    <w:rsid w:val="00FA1C82"/>
    <w:rsid w:val="00FA2ED1"/>
    <w:rsid w:val="00FA4A52"/>
    <w:rsid w:val="00FB4045"/>
    <w:rsid w:val="00FB4D8E"/>
    <w:rsid w:val="00FC0D0A"/>
    <w:rsid w:val="00FC0EB0"/>
    <w:rsid w:val="00FC1195"/>
    <w:rsid w:val="00FC1B0B"/>
    <w:rsid w:val="00FC3864"/>
    <w:rsid w:val="00FD2F97"/>
    <w:rsid w:val="00FD4753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CCAB2E"/>
  <w15:docId w15:val="{643FEDFE-BEF6-411F-BDEB-89D66B6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73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Char">
    <w:name w:val="11ptChar"/>
    <w:rsid w:val="00B01173"/>
    <w:rPr>
      <w:rFonts w:ascii="Times New Roman" w:hAnsi="Times New Roman"/>
      <w:sz w:val="24"/>
      <w:szCs w:val="22"/>
    </w:rPr>
  </w:style>
  <w:style w:type="character" w:customStyle="1" w:styleId="BillHead">
    <w:name w:val="BillHead"/>
    <w:rsid w:val="00B01173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rsid w:val="00B01173"/>
    <w:rPr>
      <w:rFonts w:ascii="Times New Roman" w:hAnsi="Times New Roman"/>
      <w:b/>
      <w:smallCaps/>
      <w:sz w:val="24"/>
      <w:szCs w:val="18"/>
    </w:rPr>
  </w:style>
  <w:style w:type="character" w:customStyle="1" w:styleId="BillHeadUnBold">
    <w:name w:val="BillHeadUnBold"/>
    <w:rsid w:val="00B01173"/>
    <w:rPr>
      <w:rFonts w:ascii="Times New Roman" w:hAnsi="Times New Roman"/>
      <w:smallCaps/>
      <w:sz w:val="18"/>
      <w:szCs w:val="18"/>
    </w:rPr>
  </w:style>
  <w:style w:type="character" w:customStyle="1" w:styleId="BillLanguage">
    <w:name w:val="BillLanguage"/>
    <w:rsid w:val="00B01173"/>
    <w:rPr>
      <w:rFonts w:ascii="Times New Roman" w:hAnsi="Times New Roman"/>
      <w:i/>
      <w:sz w:val="24"/>
      <w:szCs w:val="18"/>
    </w:rPr>
  </w:style>
  <w:style w:type="paragraph" w:customStyle="1" w:styleId="bpuBill">
    <w:name w:val="bpuBill"/>
    <w:basedOn w:val="Normal"/>
    <w:autoRedefine/>
    <w:rsid w:val="005C2124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jc w:val="center"/>
    </w:pPr>
    <w:rPr>
      <w:spacing w:val="0"/>
      <w:szCs w:val="18"/>
    </w:rPr>
  </w:style>
  <w:style w:type="character" w:customStyle="1" w:styleId="bpuHeadSponChar">
    <w:name w:val="bpuHeadSponChar"/>
    <w:rsid w:val="00B01173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 w:val="22"/>
      <w:szCs w:val="18"/>
    </w:rPr>
  </w:style>
  <w:style w:type="paragraph" w:customStyle="1" w:styleId="bpuLegislature">
    <w:name w:val="bpuLegislature"/>
    <w:basedOn w:val="Normal"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autoRedefine/>
    <w:rsid w:val="009E596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B01173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autoRedefine/>
    <w:rsid w:val="000B3411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rsid w:val="00B01173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B01173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styleId="Footer">
    <w:name w:val="footer"/>
    <w:rsid w:val="00B01173"/>
    <w:pPr>
      <w:tabs>
        <w:tab w:val="left" w:pos="180"/>
      </w:tabs>
    </w:pPr>
    <w:rPr>
      <w:b/>
      <w:sz w:val="18"/>
      <w:szCs w:val="24"/>
    </w:rPr>
  </w:style>
  <w:style w:type="paragraph" w:customStyle="1" w:styleId="FronterPage">
    <w:name w:val="FronterPage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paragraph" w:customStyle="1" w:styleId="FronterPage12pt">
    <w:name w:val="FronterPage12pt"/>
    <w:basedOn w:val="FronterPage"/>
    <w:rsid w:val="00B01173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B01173"/>
    <w:pPr>
      <w:ind w:left="288" w:hanging="288"/>
    </w:pPr>
    <w:rPr>
      <w:smallCaps/>
      <w:sz w:val="24"/>
      <w:szCs w:val="22"/>
    </w:rPr>
  </w:style>
  <w:style w:type="paragraph" w:customStyle="1" w:styleId="FronterPageTBox2">
    <w:name w:val="FronterPageTBox2"/>
    <w:rsid w:val="00B01173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B01173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B01173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HangingAnAct">
    <w:name w:val="HangingAnAct"/>
    <w:basedOn w:val="Normal"/>
    <w:next w:val="Normal"/>
    <w:link w:val="HangingAnActChar"/>
    <w:rsid w:val="0098076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link w:val="HangingAnAct"/>
    <w:rsid w:val="00980766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character" w:styleId="PageNumber">
    <w:name w:val="page number"/>
    <w:basedOn w:val="DefaultParagraphFont"/>
    <w:rsid w:val="00B01173"/>
  </w:style>
  <w:style w:type="character" w:customStyle="1" w:styleId="Para10pt">
    <w:name w:val="Para10pt"/>
    <w:rsid w:val="00B01173"/>
    <w:rPr>
      <w:rFonts w:ascii="Times New Roman" w:hAnsi="Times New Roman"/>
      <w:sz w:val="20"/>
      <w:szCs w:val="20"/>
    </w:rPr>
  </w:style>
  <w:style w:type="paragraph" w:customStyle="1" w:styleId="Pg2Footer">
    <w:name w:val="Pg2Footer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paragraph" w:customStyle="1" w:styleId="StyleFronterPage11pt">
    <w:name w:val="Style FronterPage + 11 pt"/>
    <w:basedOn w:val="FronterPage"/>
    <w:rsid w:val="00B01173"/>
    <w:rPr>
      <w:sz w:val="24"/>
    </w:rPr>
  </w:style>
  <w:style w:type="paragraph" w:customStyle="1" w:styleId="StyleFronterPageLoweredby3pt">
    <w:name w:val="Style FronterPage + Lowered by  3 pt"/>
    <w:basedOn w:val="FronterPage"/>
    <w:rsid w:val="00B01173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B01173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B01173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B01173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rsid w:val="00B01173"/>
    <w:rPr>
      <w:rFonts w:ascii="Times New Roman" w:hAnsi="Times New Roman"/>
      <w:b/>
      <w:smallCaps/>
      <w:sz w:val="22"/>
      <w:szCs w:val="22"/>
    </w:rPr>
  </w:style>
  <w:style w:type="character" w:customStyle="1" w:styleId="Style10pt">
    <w:name w:val="Style 10 pt"/>
    <w:rsid w:val="00B01173"/>
    <w:rPr>
      <w:rFonts w:ascii="Times New Roman" w:hAnsi="Times New Roman"/>
      <w:sz w:val="24"/>
    </w:rPr>
  </w:style>
  <w:style w:type="paragraph" w:customStyle="1" w:styleId="FronterPageNOCAPS">
    <w:name w:val="FronterPageNOCAPS"/>
    <w:basedOn w:val="FronterPageBillHeading"/>
    <w:next w:val="FronterPage12pt"/>
    <w:rsid w:val="000367AE"/>
    <w:pPr>
      <w:ind w:firstLine="0"/>
    </w:pPr>
    <w:rPr>
      <w:smallCaps w:val="0"/>
      <w:szCs w:val="24"/>
    </w:rPr>
  </w:style>
  <w:style w:type="paragraph" w:customStyle="1" w:styleId="bpuWpGraphic">
    <w:name w:val="bpuWpGraphic"/>
    <w:basedOn w:val="Normal"/>
    <w:next w:val="Normal"/>
    <w:autoRedefine/>
    <w:rsid w:val="00B0117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paragraph" w:customStyle="1" w:styleId="sponUdate">
    <w:name w:val="sponUdate"/>
    <w:basedOn w:val="Footer"/>
    <w:next w:val="Footer"/>
    <w:rsid w:val="00B01173"/>
    <w:pPr>
      <w:jc w:val="center"/>
    </w:pPr>
    <w:rPr>
      <w:sz w:val="24"/>
    </w:rPr>
  </w:style>
  <w:style w:type="character" w:customStyle="1" w:styleId="fronterpagebillhead">
    <w:name w:val="fronterpagebillhead"/>
    <w:rsid w:val="00997152"/>
    <w:rPr>
      <w:rFonts w:ascii="Times New Roman" w:hAnsi="Times New Roman"/>
      <w:smallCaps/>
      <w:sz w:val="24"/>
      <w:szCs w:val="24"/>
    </w:rPr>
  </w:style>
  <w:style w:type="table" w:styleId="TableGrid">
    <w:name w:val="Table Grid"/>
    <w:basedOn w:val="TableNormal"/>
    <w:rsid w:val="004C742C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HangingAnAct">
    <w:name w:val="FPHangingAnAct"/>
    <w:basedOn w:val="Normal"/>
    <w:next w:val="Normal"/>
    <w:link w:val="FPHangingAnActChar"/>
    <w:rsid w:val="003C5A6B"/>
    <w:pPr>
      <w:spacing w:line="240" w:lineRule="auto"/>
      <w:ind w:left="576" w:hanging="288"/>
    </w:pPr>
  </w:style>
  <w:style w:type="character" w:customStyle="1" w:styleId="FPHangingAnActChar">
    <w:name w:val="FPHangingAnAct Char"/>
    <w:link w:val="FPHangingAnAct"/>
    <w:rsid w:val="003C5A6B"/>
    <w:rPr>
      <w:spacing w:val="4"/>
      <w:sz w:val="24"/>
      <w:szCs w:val="24"/>
      <w:lang w:val="en-US" w:eastAsia="en-US" w:bidi="ar-SA"/>
    </w:rPr>
  </w:style>
  <w:style w:type="character" w:customStyle="1" w:styleId="LeftBrackt">
    <w:name w:val="LeftBrackt"/>
    <w:rsid w:val="001B4716"/>
    <w:rPr>
      <w:rFonts w:ascii="Albertus Extra Bold" w:hAnsi="Albertus Extra Bold"/>
      <w:b/>
    </w:rPr>
  </w:style>
  <w:style w:type="character" w:customStyle="1" w:styleId="RightBrackt">
    <w:name w:val="RightBrackt"/>
    <w:rsid w:val="001B4716"/>
    <w:rPr>
      <w:rFonts w:ascii="Albertus Extra Bold" w:hAnsi="Albertus Extra Bold"/>
      <w:b/>
    </w:rPr>
  </w:style>
  <w:style w:type="character" w:customStyle="1" w:styleId="BoldItal">
    <w:name w:val="BoldItal"/>
    <w:uiPriority w:val="1"/>
    <w:qFormat/>
    <w:rsid w:val="00AF1A8C"/>
    <w:rPr>
      <w:b/>
      <w:i/>
    </w:rPr>
  </w:style>
  <w:style w:type="paragraph" w:customStyle="1" w:styleId="ApropTab">
    <w:name w:val="ApropTab"/>
    <w:basedOn w:val="Normal"/>
    <w:qFormat/>
    <w:rsid w:val="00AC4BBE"/>
    <w:pPr>
      <w:ind w:left="302" w:hanging="187"/>
      <w:jc w:val="left"/>
    </w:pPr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20E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E65"/>
    <w:rPr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E65"/>
    <w:rPr>
      <w:b/>
      <w:bCs/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720E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0E65"/>
    <w:rPr>
      <w:rFonts w:ascii="Segoe UI" w:hAnsi="Segoe UI" w:cs="Segoe UI"/>
      <w:spacing w:val="4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DF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Templates\2020%20Bill%20Drafting\DraftingSh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511B-56D1-4D63-B76D-1CA7D07E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DraftingShell.dotm</Template>
  <TotalTime>0</TotalTime>
  <Pages>3</Pages>
  <Words>659</Words>
  <Characters>3816</Characters>
  <Application>Microsoft Office Word</Application>
  <DocSecurity>0</DocSecurity>
  <Lines>118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A5880 1R</vt:lpstr>
    </vt:vector>
  </TitlesOfParts>
  <Manager>R224</Manager>
  <Company>NJ Office of Legislative Services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A5880 1R</dc:title>
  <dc:subject>21-3093</dc:subject>
  <dc:creator>Assemblyman  COUGHLIN</dc:creator>
  <cp:keywords>A5880|3|HS |122|219|219|!||</cp:keywords>
  <dc:description>INTRODUCED JUNE 9, 2021_x000d_
Amended 6/16/21</dc:description>
  <cp:lastModifiedBy>Todaro, Vivian</cp:lastModifiedBy>
  <cp:revision>2</cp:revision>
  <cp:lastPrinted>2021-06-28T13:45:00Z</cp:lastPrinted>
  <dcterms:created xsi:type="dcterms:W3CDTF">2021-06-28T13:45:00Z</dcterms:created>
  <dcterms:modified xsi:type="dcterms:W3CDTF">2021-06-28T13:45:00Z</dcterms:modified>
  <cp:category>ss1-3: C.44:10-107 et seq,; s.4: APA; s.5: eff date to 2021/74_x000d_
_x000d_
_x000d_
_x000d_
_x000d_
_x000d_
_x000c_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late">
    <vt:lpwstr>DraftingShell</vt:lpwstr>
  </property>
  <property fmtid="{D5CDD505-2E9C-101B-9397-08002B2CF9AE}" pid="3" name="Session">
    <vt:lpwstr>2020</vt:lpwstr>
  </property>
</Properties>
</file>